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4A380" w14:textId="77777777" w:rsidR="001B33FD" w:rsidRDefault="001B33FD" w:rsidP="001B33FD">
      <w:pPr>
        <w:rPr>
          <w:rFonts w:ascii="Arial" w:hAnsi="Arial" w:cs="Arial"/>
          <w:b/>
          <w:sz w:val="40"/>
        </w:rPr>
      </w:pPr>
      <w:r>
        <w:rPr>
          <w:rFonts w:ascii="Arial" w:hAnsi="Arial" w:cs="Arial"/>
          <w:b/>
          <w:sz w:val="40"/>
        </w:rPr>
        <w:t>COMMITTEE</w:t>
      </w:r>
      <w:r w:rsidRPr="008833FB">
        <w:rPr>
          <w:rFonts w:ascii="Arial" w:hAnsi="Arial" w:cs="Arial"/>
          <w:b/>
          <w:sz w:val="40"/>
        </w:rPr>
        <w:t xml:space="preserve"> MEETING</w:t>
      </w:r>
    </w:p>
    <w:p w14:paraId="7DF11F1E" w14:textId="77777777" w:rsidR="001B33FD" w:rsidRPr="00AF09B5" w:rsidRDefault="001B33FD" w:rsidP="001B33FD">
      <w:pPr>
        <w:pBdr>
          <w:bottom w:val="single" w:sz="12" w:space="1" w:color="auto"/>
        </w:pBdr>
        <w:jc w:val="center"/>
        <w:rPr>
          <w:rFonts w:ascii="Arial" w:hAnsi="Arial" w:cs="Arial"/>
          <w:b/>
          <w:sz w:val="28"/>
          <w:szCs w:val="24"/>
        </w:rPr>
      </w:pPr>
      <w:r w:rsidRPr="00AF09B5">
        <w:rPr>
          <w:rFonts w:ascii="Arial" w:hAnsi="Arial" w:cs="Arial"/>
          <w:b/>
          <w:sz w:val="28"/>
          <w:szCs w:val="24"/>
        </w:rPr>
        <w:t>Meeting details</w:t>
      </w:r>
    </w:p>
    <w:p w14:paraId="2643B5E4" w14:textId="4F832E14" w:rsidR="001B33FD" w:rsidRDefault="001B33FD" w:rsidP="001B33FD">
      <w:pPr>
        <w:tabs>
          <w:tab w:val="left" w:pos="3402"/>
        </w:tabs>
        <w:rPr>
          <w:rFonts w:ascii="Arial" w:hAnsi="Arial" w:cs="Arial"/>
          <w:sz w:val="24"/>
          <w:szCs w:val="24"/>
        </w:rPr>
      </w:pPr>
      <w:r>
        <w:rPr>
          <w:rFonts w:ascii="Arial" w:hAnsi="Arial" w:cs="Arial"/>
          <w:b/>
          <w:sz w:val="24"/>
          <w:szCs w:val="24"/>
        </w:rPr>
        <w:t>Committee:</w:t>
      </w:r>
      <w:r>
        <w:rPr>
          <w:rFonts w:ascii="Arial" w:hAnsi="Arial" w:cs="Arial"/>
          <w:b/>
          <w:sz w:val="24"/>
          <w:szCs w:val="24"/>
        </w:rPr>
        <w:tab/>
      </w:r>
      <w:r w:rsidR="005C04D2">
        <w:rPr>
          <w:rFonts w:ascii="Arial" w:hAnsi="Arial" w:cs="Arial"/>
          <w:szCs w:val="24"/>
        </w:rPr>
        <w:t>Quality Committee</w:t>
      </w:r>
    </w:p>
    <w:p w14:paraId="0EA5A633" w14:textId="078B49A7" w:rsidR="001B33FD" w:rsidRPr="00AF09B5" w:rsidRDefault="001B33FD" w:rsidP="001B33FD">
      <w:pPr>
        <w:tabs>
          <w:tab w:val="left" w:pos="3402"/>
        </w:tabs>
        <w:rPr>
          <w:rFonts w:ascii="Arial" w:hAnsi="Arial" w:cs="Arial"/>
          <w:sz w:val="24"/>
          <w:szCs w:val="24"/>
        </w:rPr>
      </w:pPr>
      <w:r w:rsidRPr="004E52E5">
        <w:rPr>
          <w:rFonts w:ascii="Arial" w:hAnsi="Arial" w:cs="Arial"/>
          <w:b/>
          <w:sz w:val="24"/>
          <w:szCs w:val="24"/>
        </w:rPr>
        <w:t>Dat</w:t>
      </w:r>
      <w:r>
        <w:rPr>
          <w:rFonts w:ascii="Arial" w:hAnsi="Arial" w:cs="Arial"/>
          <w:b/>
          <w:sz w:val="24"/>
          <w:szCs w:val="24"/>
        </w:rPr>
        <w:t xml:space="preserve">e of Meeting: </w:t>
      </w:r>
      <w:r>
        <w:rPr>
          <w:rFonts w:ascii="Arial" w:hAnsi="Arial" w:cs="Arial"/>
          <w:b/>
          <w:sz w:val="24"/>
          <w:szCs w:val="24"/>
        </w:rPr>
        <w:tab/>
      </w:r>
      <w:r w:rsidR="005C04D2">
        <w:rPr>
          <w:rFonts w:ascii="Arial" w:hAnsi="Arial" w:cs="Arial"/>
          <w:szCs w:val="24"/>
        </w:rPr>
        <w:t>Monday 15</w:t>
      </w:r>
      <w:r w:rsidR="005C04D2" w:rsidRPr="005C04D2">
        <w:rPr>
          <w:rFonts w:ascii="Arial" w:hAnsi="Arial" w:cs="Arial"/>
          <w:szCs w:val="24"/>
          <w:vertAlign w:val="superscript"/>
        </w:rPr>
        <w:t>th</w:t>
      </w:r>
      <w:r w:rsidR="005C04D2">
        <w:rPr>
          <w:rFonts w:ascii="Arial" w:hAnsi="Arial" w:cs="Arial"/>
          <w:szCs w:val="24"/>
        </w:rPr>
        <w:t xml:space="preserve"> September 2025</w:t>
      </w:r>
    </w:p>
    <w:p w14:paraId="03E5B91D" w14:textId="77777777" w:rsidR="001B33FD" w:rsidRPr="00AF09B5" w:rsidRDefault="001B33FD" w:rsidP="001B33FD">
      <w:pPr>
        <w:tabs>
          <w:tab w:val="left" w:pos="3402"/>
        </w:tabs>
        <w:rPr>
          <w:rFonts w:ascii="Arial" w:hAnsi="Arial" w:cs="Arial"/>
          <w:sz w:val="24"/>
          <w:szCs w:val="24"/>
        </w:rPr>
      </w:pPr>
      <w:r>
        <w:rPr>
          <w:rFonts w:ascii="Arial" w:hAnsi="Arial" w:cs="Arial"/>
          <w:b/>
          <w:sz w:val="24"/>
          <w:szCs w:val="24"/>
        </w:rPr>
        <w:t>Title of Paper:</w:t>
      </w:r>
      <w:r>
        <w:rPr>
          <w:rFonts w:ascii="Arial" w:hAnsi="Arial" w:cs="Arial"/>
          <w:b/>
          <w:sz w:val="24"/>
          <w:szCs w:val="24"/>
        </w:rPr>
        <w:tab/>
      </w:r>
      <w:r w:rsidRPr="004042A3">
        <w:rPr>
          <w:rFonts w:ascii="Arial" w:hAnsi="Arial" w:cs="Arial"/>
          <w:szCs w:val="24"/>
        </w:rPr>
        <w:t>Annual Infection Prevention and Control report</w:t>
      </w:r>
    </w:p>
    <w:p w14:paraId="1EFB450F" w14:textId="73226042" w:rsidR="001B33FD" w:rsidRDefault="001B33FD" w:rsidP="004042A3">
      <w:pPr>
        <w:tabs>
          <w:tab w:val="left" w:pos="3402"/>
        </w:tabs>
        <w:ind w:left="3402" w:hanging="3402"/>
        <w:rPr>
          <w:rFonts w:ascii="Arial" w:hAnsi="Arial" w:cs="Arial"/>
          <w:b/>
          <w:sz w:val="24"/>
          <w:szCs w:val="24"/>
        </w:rPr>
      </w:pPr>
      <w:r>
        <w:rPr>
          <w:rFonts w:ascii="Arial" w:hAnsi="Arial" w:cs="Arial"/>
          <w:b/>
          <w:sz w:val="24"/>
          <w:szCs w:val="24"/>
        </w:rPr>
        <w:t>Author:</w:t>
      </w:r>
      <w:r w:rsidR="004042A3">
        <w:rPr>
          <w:rFonts w:ascii="Arial" w:hAnsi="Arial" w:cs="Arial"/>
          <w:b/>
          <w:sz w:val="24"/>
          <w:szCs w:val="24"/>
        </w:rPr>
        <w:tab/>
      </w:r>
      <w:r w:rsidRPr="004042A3">
        <w:rPr>
          <w:rFonts w:ascii="Arial" w:hAnsi="Arial" w:cs="Arial"/>
          <w:szCs w:val="24"/>
        </w:rPr>
        <w:t>Cheryl Cramer</w:t>
      </w:r>
      <w:r w:rsidR="001C0A8A">
        <w:rPr>
          <w:rFonts w:ascii="Arial" w:hAnsi="Arial" w:cs="Arial"/>
          <w:szCs w:val="24"/>
        </w:rPr>
        <w:t>,</w:t>
      </w:r>
      <w:r w:rsidRPr="004042A3">
        <w:rPr>
          <w:rFonts w:ascii="Arial" w:hAnsi="Arial" w:cs="Arial"/>
          <w:szCs w:val="24"/>
        </w:rPr>
        <w:t xml:space="preserve"> Infection </w:t>
      </w:r>
      <w:r w:rsidR="005C04D2">
        <w:rPr>
          <w:rFonts w:ascii="Arial" w:hAnsi="Arial" w:cs="Arial"/>
          <w:szCs w:val="24"/>
        </w:rPr>
        <w:t>P</w:t>
      </w:r>
      <w:r w:rsidRPr="004042A3">
        <w:rPr>
          <w:rFonts w:ascii="Arial" w:hAnsi="Arial" w:cs="Arial"/>
          <w:szCs w:val="24"/>
        </w:rPr>
        <w:t>revention and Control Matron</w:t>
      </w:r>
    </w:p>
    <w:p w14:paraId="7B312552" w14:textId="768B989E" w:rsidR="001B33FD" w:rsidRDefault="001B33FD" w:rsidP="00830F9F">
      <w:pPr>
        <w:spacing w:before="120" w:after="120"/>
        <w:jc w:val="both"/>
        <w:rPr>
          <w:rFonts w:ascii="Arial" w:hAnsi="Arial" w:cs="Arial"/>
          <w:b/>
          <w:sz w:val="24"/>
          <w:szCs w:val="24"/>
        </w:rPr>
      </w:pPr>
      <w:r>
        <w:rPr>
          <w:rFonts w:ascii="Arial" w:hAnsi="Arial" w:cs="Arial"/>
          <w:b/>
          <w:sz w:val="24"/>
          <w:szCs w:val="24"/>
        </w:rPr>
        <w:t>Executive Director:</w:t>
      </w:r>
      <w:r w:rsidR="004042A3">
        <w:rPr>
          <w:rFonts w:ascii="Arial" w:hAnsi="Arial" w:cs="Arial"/>
          <w:b/>
          <w:sz w:val="24"/>
          <w:szCs w:val="24"/>
        </w:rPr>
        <w:tab/>
        <w:t xml:space="preserve">        </w:t>
      </w:r>
      <w:r w:rsidR="00830F9F" w:rsidRPr="004042A3">
        <w:rPr>
          <w:rFonts w:ascii="Arial" w:hAnsi="Arial" w:cs="Arial"/>
          <w:szCs w:val="24"/>
        </w:rPr>
        <w:t>Andy Crui</w:t>
      </w:r>
      <w:r w:rsidR="005C04D2">
        <w:rPr>
          <w:rFonts w:ascii="Arial" w:hAnsi="Arial" w:cs="Arial"/>
          <w:szCs w:val="24"/>
        </w:rPr>
        <w:t>c</w:t>
      </w:r>
      <w:r w:rsidR="00830F9F" w:rsidRPr="004042A3">
        <w:rPr>
          <w:rFonts w:ascii="Arial" w:hAnsi="Arial" w:cs="Arial"/>
          <w:szCs w:val="24"/>
        </w:rPr>
        <w:t>kshank</w:t>
      </w:r>
      <w:r w:rsidR="001C0A8A">
        <w:rPr>
          <w:rFonts w:ascii="Arial" w:hAnsi="Arial" w:cs="Arial"/>
          <w:szCs w:val="24"/>
        </w:rPr>
        <w:t>,</w:t>
      </w:r>
      <w:r w:rsidR="00830F9F" w:rsidRPr="004042A3">
        <w:rPr>
          <w:rFonts w:ascii="Arial" w:hAnsi="Arial" w:cs="Arial"/>
          <w:szCs w:val="24"/>
        </w:rPr>
        <w:t xml:space="preserve"> Chief Nurse</w:t>
      </w:r>
    </w:p>
    <w:p w14:paraId="2771C39C" w14:textId="77777777" w:rsidR="001B33FD" w:rsidRPr="00AF09B5" w:rsidRDefault="001B33FD" w:rsidP="001B33FD">
      <w:pPr>
        <w:pBdr>
          <w:bottom w:val="single" w:sz="12" w:space="1" w:color="auto"/>
        </w:pBdr>
        <w:jc w:val="center"/>
        <w:rPr>
          <w:rFonts w:ascii="Arial" w:hAnsi="Arial" w:cs="Arial"/>
          <w:b/>
          <w:sz w:val="28"/>
          <w:szCs w:val="24"/>
        </w:rPr>
      </w:pPr>
      <w:r w:rsidRPr="00AF09B5">
        <w:rPr>
          <w:rFonts w:ascii="Arial" w:hAnsi="Arial" w:cs="Arial"/>
          <w:b/>
          <w:sz w:val="28"/>
          <w:szCs w:val="24"/>
        </w:rPr>
        <w:t>Purpose of Paper</w:t>
      </w:r>
    </w:p>
    <w:p w14:paraId="526A0539" w14:textId="77777777" w:rsidR="001B33FD" w:rsidRDefault="001B33FD" w:rsidP="001B33FD">
      <w:pPr>
        <w:tabs>
          <w:tab w:val="left" w:pos="3402"/>
        </w:tabs>
        <w:rPr>
          <w:rFonts w:ascii="Arial" w:hAnsi="Arial" w:cs="Arial"/>
          <w:b/>
          <w:sz w:val="24"/>
          <w:szCs w:val="24"/>
        </w:rPr>
      </w:pPr>
      <w:r>
        <w:rPr>
          <w:rFonts w:ascii="Arial" w:hAnsi="Arial" w:cs="Arial"/>
          <w:b/>
          <w:sz w:val="24"/>
          <w:szCs w:val="24"/>
        </w:rPr>
        <w:t>Purpose:</w:t>
      </w:r>
      <w:r>
        <w:rPr>
          <w:rFonts w:ascii="Arial" w:hAnsi="Arial" w:cs="Arial"/>
          <w:b/>
          <w:sz w:val="24"/>
          <w:szCs w:val="24"/>
        </w:rPr>
        <w:tab/>
      </w:r>
      <w:r w:rsidRPr="00713BEB">
        <w:rPr>
          <w:rFonts w:ascii="Arial" w:hAnsi="Arial" w:cs="Arial"/>
          <w:szCs w:val="24"/>
        </w:rPr>
        <w:t>Noting</w:t>
      </w:r>
    </w:p>
    <w:p w14:paraId="48573579" w14:textId="77777777" w:rsidR="001B33FD" w:rsidRDefault="001B33FD" w:rsidP="001B33FD">
      <w:pPr>
        <w:tabs>
          <w:tab w:val="left" w:pos="3402"/>
        </w:tabs>
        <w:ind w:left="3402" w:hanging="3402"/>
        <w:rPr>
          <w:rFonts w:ascii="Arial" w:hAnsi="Arial" w:cs="Arial"/>
          <w:szCs w:val="24"/>
        </w:rPr>
      </w:pPr>
      <w:r>
        <w:rPr>
          <w:rFonts w:ascii="Arial" w:hAnsi="Arial" w:cs="Arial"/>
          <w:b/>
          <w:sz w:val="24"/>
          <w:szCs w:val="24"/>
        </w:rPr>
        <w:t>Submission to Committee:</w:t>
      </w:r>
      <w:r>
        <w:rPr>
          <w:rFonts w:ascii="Arial" w:hAnsi="Arial" w:cs="Arial"/>
          <w:b/>
          <w:sz w:val="24"/>
          <w:szCs w:val="24"/>
        </w:rPr>
        <w:tab/>
      </w:r>
      <w:r w:rsidRPr="00713BEB">
        <w:rPr>
          <w:rFonts w:ascii="Arial" w:hAnsi="Arial" w:cs="Arial"/>
          <w:szCs w:val="24"/>
        </w:rPr>
        <w:t>Regulatory Requirement</w:t>
      </w:r>
    </w:p>
    <w:p w14:paraId="54AB2DA9" w14:textId="77777777" w:rsidR="001B33FD" w:rsidRPr="00AF09B5" w:rsidRDefault="001B33FD" w:rsidP="001B33FD">
      <w:pPr>
        <w:pBdr>
          <w:bottom w:val="single" w:sz="12" w:space="1" w:color="auto"/>
        </w:pBdr>
        <w:jc w:val="center"/>
        <w:rPr>
          <w:rFonts w:ascii="Arial" w:hAnsi="Arial" w:cs="Arial"/>
          <w:b/>
          <w:sz w:val="28"/>
          <w:szCs w:val="24"/>
        </w:rPr>
      </w:pPr>
      <w:r w:rsidRPr="00AF09B5">
        <w:rPr>
          <w:rFonts w:ascii="Arial" w:hAnsi="Arial" w:cs="Arial"/>
          <w:b/>
          <w:sz w:val="28"/>
          <w:szCs w:val="24"/>
        </w:rPr>
        <w:t>Overview of Paper</w:t>
      </w:r>
    </w:p>
    <w:p w14:paraId="460389E8" w14:textId="5DDB1F91" w:rsidR="001B33FD" w:rsidRPr="004042A3" w:rsidRDefault="001B33FD" w:rsidP="004042A3">
      <w:pPr>
        <w:contextualSpacing/>
        <w:jc w:val="both"/>
        <w:rPr>
          <w:rFonts w:ascii="Arial" w:hAnsi="Arial" w:cs="Arial"/>
          <w:szCs w:val="24"/>
        </w:rPr>
      </w:pPr>
      <w:r w:rsidRPr="004042A3">
        <w:rPr>
          <w:rFonts w:ascii="Arial" w:hAnsi="Arial" w:cs="Arial"/>
          <w:szCs w:val="24"/>
        </w:rPr>
        <w:t>This is the Annual DIPC report. The report notes good practice, challenges and the proposed work plan for coming year</w:t>
      </w:r>
      <w:r w:rsidR="001F4D9E">
        <w:rPr>
          <w:rFonts w:ascii="Arial" w:hAnsi="Arial" w:cs="Arial"/>
          <w:szCs w:val="24"/>
        </w:rPr>
        <w:t xml:space="preserve"> along with the Board Assurance Framework</w:t>
      </w:r>
      <w:r w:rsidRPr="004042A3">
        <w:rPr>
          <w:rFonts w:ascii="Arial" w:hAnsi="Arial" w:cs="Arial"/>
          <w:szCs w:val="24"/>
        </w:rPr>
        <w:t xml:space="preserve">. KMPT are </w:t>
      </w:r>
      <w:r w:rsidR="00454CB6">
        <w:rPr>
          <w:rFonts w:ascii="Arial" w:hAnsi="Arial" w:cs="Arial"/>
          <w:szCs w:val="24"/>
        </w:rPr>
        <w:t xml:space="preserve">mostly </w:t>
      </w:r>
      <w:r w:rsidRPr="004042A3">
        <w:rPr>
          <w:rFonts w:ascii="Arial" w:hAnsi="Arial" w:cs="Arial"/>
          <w:szCs w:val="24"/>
        </w:rPr>
        <w:t>compliant with the Health and Social Care Act’s (2012) Code of Practice for the NHS on the prevention and control of healthcare associated infections and related guidance</w:t>
      </w:r>
      <w:r w:rsidR="000D7C8B">
        <w:rPr>
          <w:rFonts w:ascii="Arial" w:hAnsi="Arial" w:cs="Arial"/>
          <w:szCs w:val="24"/>
        </w:rPr>
        <w:t>.</w:t>
      </w:r>
    </w:p>
    <w:p w14:paraId="10CE5723" w14:textId="77777777" w:rsidR="001B33FD" w:rsidRDefault="001B33FD" w:rsidP="001B33FD">
      <w:pPr>
        <w:rPr>
          <w:rFonts w:ascii="Arial" w:hAnsi="Arial" w:cs="Arial"/>
          <w:b/>
          <w:sz w:val="24"/>
          <w:szCs w:val="24"/>
        </w:rPr>
      </w:pPr>
    </w:p>
    <w:p w14:paraId="56F182A0" w14:textId="77777777" w:rsidR="001B33FD" w:rsidRPr="00AE75F6" w:rsidRDefault="001B33FD" w:rsidP="001B33FD">
      <w:pPr>
        <w:pBdr>
          <w:bottom w:val="single" w:sz="12" w:space="1" w:color="auto"/>
        </w:pBdr>
        <w:jc w:val="center"/>
        <w:rPr>
          <w:rFonts w:ascii="Arial" w:hAnsi="Arial" w:cs="Arial"/>
          <w:sz w:val="32"/>
          <w:szCs w:val="28"/>
        </w:rPr>
      </w:pPr>
      <w:r>
        <w:rPr>
          <w:rFonts w:ascii="Arial" w:hAnsi="Arial" w:cs="Arial"/>
          <w:b/>
          <w:sz w:val="28"/>
          <w:szCs w:val="24"/>
        </w:rPr>
        <w:t>Issues to bring to the Committee’s attention</w:t>
      </w:r>
    </w:p>
    <w:p w14:paraId="73C904BF" w14:textId="5DF163A1" w:rsidR="004042A3" w:rsidRPr="00176B46" w:rsidRDefault="001B33FD" w:rsidP="001B33FD">
      <w:pPr>
        <w:contextualSpacing/>
        <w:rPr>
          <w:rFonts w:ascii="Arial" w:hAnsi="Arial" w:cs="Arial"/>
          <w:b/>
          <w:sz w:val="24"/>
          <w:szCs w:val="24"/>
        </w:rPr>
      </w:pPr>
      <w:r w:rsidRPr="00176B46">
        <w:rPr>
          <w:rFonts w:ascii="Arial" w:hAnsi="Arial" w:cs="Arial"/>
          <w:b/>
          <w:sz w:val="24"/>
          <w:szCs w:val="24"/>
        </w:rPr>
        <w:t>Highlights:</w:t>
      </w:r>
    </w:p>
    <w:p w14:paraId="6149C6E3" w14:textId="3B970F22" w:rsidR="00296C00" w:rsidRPr="006B4887" w:rsidRDefault="001B33FD" w:rsidP="006B4887">
      <w:pPr>
        <w:pStyle w:val="ListParagraph"/>
        <w:numPr>
          <w:ilvl w:val="0"/>
          <w:numId w:val="19"/>
        </w:numPr>
        <w:rPr>
          <w:rFonts w:ascii="Arial" w:hAnsi="Arial" w:cs="Arial"/>
          <w:szCs w:val="24"/>
        </w:rPr>
      </w:pPr>
      <w:bookmarkStart w:id="0" w:name="_Hlk138008202"/>
      <w:r w:rsidRPr="006B4887">
        <w:rPr>
          <w:rFonts w:ascii="Arial" w:hAnsi="Arial" w:cs="Arial"/>
          <w:szCs w:val="24"/>
        </w:rPr>
        <w:t xml:space="preserve">Annual IPC audit highlighted good infection control practice with an overall </w:t>
      </w:r>
      <w:r w:rsidR="00207721">
        <w:rPr>
          <w:rFonts w:ascii="Arial" w:hAnsi="Arial" w:cs="Arial"/>
          <w:szCs w:val="24"/>
        </w:rPr>
        <w:t xml:space="preserve">inpatient </w:t>
      </w:r>
      <w:r w:rsidRPr="006B4887">
        <w:rPr>
          <w:rFonts w:ascii="Arial" w:hAnsi="Arial" w:cs="Arial"/>
          <w:szCs w:val="24"/>
        </w:rPr>
        <w:t xml:space="preserve">score of </w:t>
      </w:r>
      <w:r w:rsidR="00D963F8" w:rsidRPr="006B4887">
        <w:rPr>
          <w:rFonts w:ascii="Arial" w:hAnsi="Arial" w:cs="Arial"/>
          <w:szCs w:val="24"/>
        </w:rPr>
        <w:t>9</w:t>
      </w:r>
      <w:r w:rsidR="00F445CC" w:rsidRPr="006B4887">
        <w:rPr>
          <w:rFonts w:ascii="Arial" w:hAnsi="Arial" w:cs="Arial"/>
          <w:szCs w:val="24"/>
        </w:rPr>
        <w:t>5</w:t>
      </w:r>
      <w:r w:rsidRPr="006B4887">
        <w:rPr>
          <w:rFonts w:ascii="Arial" w:hAnsi="Arial" w:cs="Arial"/>
          <w:szCs w:val="24"/>
        </w:rPr>
        <w:t xml:space="preserve">% </w:t>
      </w:r>
      <w:r w:rsidR="00207721">
        <w:rPr>
          <w:rFonts w:ascii="Arial" w:hAnsi="Arial" w:cs="Arial"/>
          <w:szCs w:val="24"/>
        </w:rPr>
        <w:t xml:space="preserve">and community score of 93% </w:t>
      </w:r>
      <w:r w:rsidRPr="006B4887">
        <w:rPr>
          <w:rFonts w:ascii="Arial" w:hAnsi="Arial" w:cs="Arial"/>
          <w:szCs w:val="24"/>
        </w:rPr>
        <w:t>compliance</w:t>
      </w:r>
      <w:r w:rsidR="00207721">
        <w:rPr>
          <w:rFonts w:ascii="Arial" w:hAnsi="Arial" w:cs="Arial"/>
          <w:szCs w:val="24"/>
        </w:rPr>
        <w:t>.</w:t>
      </w:r>
    </w:p>
    <w:p w14:paraId="7B60ABBF" w14:textId="6618C0F7" w:rsidR="001B33FD" w:rsidRPr="006B4887" w:rsidRDefault="00176B46" w:rsidP="006B4887">
      <w:pPr>
        <w:pStyle w:val="ListParagraph"/>
        <w:numPr>
          <w:ilvl w:val="0"/>
          <w:numId w:val="19"/>
        </w:numPr>
        <w:rPr>
          <w:rFonts w:ascii="Arial" w:hAnsi="Arial" w:cs="Arial"/>
          <w:szCs w:val="24"/>
        </w:rPr>
      </w:pPr>
      <w:r w:rsidRPr="006B4887">
        <w:rPr>
          <w:rFonts w:ascii="Arial" w:hAnsi="Arial" w:cs="Arial"/>
          <w:szCs w:val="24"/>
        </w:rPr>
        <w:t>Zero</w:t>
      </w:r>
      <w:r w:rsidR="005B2022">
        <w:rPr>
          <w:rFonts w:ascii="Arial" w:hAnsi="Arial" w:cs="Arial"/>
          <w:szCs w:val="24"/>
        </w:rPr>
        <w:t xml:space="preserve"> </w:t>
      </w:r>
      <w:r w:rsidR="001B33FD" w:rsidRPr="006B4887">
        <w:rPr>
          <w:rFonts w:ascii="Arial" w:hAnsi="Arial" w:cs="Arial"/>
          <w:szCs w:val="24"/>
        </w:rPr>
        <w:t>case</w:t>
      </w:r>
      <w:r w:rsidRPr="006B4887">
        <w:rPr>
          <w:rFonts w:ascii="Arial" w:hAnsi="Arial" w:cs="Arial"/>
          <w:szCs w:val="24"/>
        </w:rPr>
        <w:t>s</w:t>
      </w:r>
      <w:r w:rsidR="001B33FD" w:rsidRPr="006B4887">
        <w:rPr>
          <w:rFonts w:ascii="Arial" w:hAnsi="Arial" w:cs="Arial"/>
          <w:szCs w:val="24"/>
        </w:rPr>
        <w:t xml:space="preserve"> of Clostridium difficile </w:t>
      </w:r>
      <w:r w:rsidR="00454CB6" w:rsidRPr="006B4887">
        <w:rPr>
          <w:rFonts w:ascii="Arial" w:hAnsi="Arial" w:cs="Arial"/>
          <w:szCs w:val="24"/>
        </w:rPr>
        <w:t xml:space="preserve">transferred into our services </w:t>
      </w:r>
      <w:r w:rsidR="00A85A0E" w:rsidRPr="006B4887">
        <w:rPr>
          <w:rFonts w:ascii="Arial" w:hAnsi="Arial" w:cs="Arial"/>
          <w:szCs w:val="24"/>
        </w:rPr>
        <w:t>and zero</w:t>
      </w:r>
      <w:r w:rsidR="001B33FD" w:rsidRPr="006B4887">
        <w:rPr>
          <w:rFonts w:ascii="Arial" w:hAnsi="Arial" w:cs="Arial"/>
          <w:szCs w:val="24"/>
        </w:rPr>
        <w:t xml:space="preserve"> MRSA bacteraemia reported.</w:t>
      </w:r>
    </w:p>
    <w:p w14:paraId="766F364A" w14:textId="419B3874" w:rsidR="001B33FD" w:rsidRPr="006B4887" w:rsidRDefault="00A85A0E" w:rsidP="006B4887">
      <w:pPr>
        <w:pStyle w:val="ListParagraph"/>
        <w:numPr>
          <w:ilvl w:val="0"/>
          <w:numId w:val="19"/>
        </w:numPr>
        <w:rPr>
          <w:rFonts w:ascii="Arial" w:hAnsi="Arial" w:cs="Arial"/>
          <w:szCs w:val="24"/>
        </w:rPr>
      </w:pPr>
      <w:r w:rsidRPr="006B4887">
        <w:rPr>
          <w:rFonts w:ascii="Arial" w:hAnsi="Arial" w:cs="Arial"/>
          <w:szCs w:val="24"/>
        </w:rPr>
        <w:t>Continued r</w:t>
      </w:r>
      <w:r w:rsidR="00250FD9" w:rsidRPr="006B4887">
        <w:rPr>
          <w:rFonts w:ascii="Arial" w:hAnsi="Arial" w:cs="Arial"/>
          <w:szCs w:val="24"/>
        </w:rPr>
        <w:t>obust m</w:t>
      </w:r>
      <w:r w:rsidR="001B33FD" w:rsidRPr="006B4887">
        <w:rPr>
          <w:rFonts w:ascii="Arial" w:hAnsi="Arial" w:cs="Arial"/>
          <w:szCs w:val="24"/>
        </w:rPr>
        <w:t>anagement of Covid 19</w:t>
      </w:r>
    </w:p>
    <w:p w14:paraId="7AD18763" w14:textId="38896C5D" w:rsidR="00A85A0E" w:rsidRPr="006B4887" w:rsidRDefault="00A85A0E" w:rsidP="006B4887">
      <w:pPr>
        <w:pStyle w:val="ListParagraph"/>
        <w:numPr>
          <w:ilvl w:val="0"/>
          <w:numId w:val="19"/>
        </w:numPr>
        <w:rPr>
          <w:rFonts w:ascii="Arial" w:hAnsi="Arial" w:cs="Arial"/>
          <w:szCs w:val="24"/>
        </w:rPr>
      </w:pPr>
      <w:r w:rsidRPr="006B4887">
        <w:rPr>
          <w:rFonts w:ascii="Arial" w:hAnsi="Arial" w:cs="Arial"/>
          <w:szCs w:val="24"/>
        </w:rPr>
        <w:t>Policies updated in line with Health and Social care act changes</w:t>
      </w:r>
    </w:p>
    <w:p w14:paraId="403E000B" w14:textId="08477255" w:rsidR="00A85A0E" w:rsidRPr="006B4887" w:rsidRDefault="00A85A0E" w:rsidP="006B4887">
      <w:pPr>
        <w:pStyle w:val="ListParagraph"/>
        <w:numPr>
          <w:ilvl w:val="0"/>
          <w:numId w:val="19"/>
        </w:numPr>
        <w:rPr>
          <w:rFonts w:ascii="Arial" w:hAnsi="Arial" w:cs="Arial"/>
          <w:szCs w:val="24"/>
        </w:rPr>
      </w:pPr>
      <w:r w:rsidRPr="006B4887">
        <w:rPr>
          <w:rFonts w:ascii="Arial" w:hAnsi="Arial" w:cs="Arial"/>
          <w:szCs w:val="24"/>
        </w:rPr>
        <w:t xml:space="preserve">Health awareness and Health promotion </w:t>
      </w:r>
      <w:r w:rsidR="00454CB6" w:rsidRPr="006B4887">
        <w:rPr>
          <w:rFonts w:ascii="Arial" w:hAnsi="Arial" w:cs="Arial"/>
          <w:szCs w:val="24"/>
        </w:rPr>
        <w:t>continued</w:t>
      </w:r>
    </w:p>
    <w:p w14:paraId="043C51A3" w14:textId="27B131EF" w:rsidR="00BF3552" w:rsidRPr="006B4887" w:rsidRDefault="005B4A68" w:rsidP="006B4887">
      <w:pPr>
        <w:pStyle w:val="ListParagraph"/>
        <w:numPr>
          <w:ilvl w:val="0"/>
          <w:numId w:val="19"/>
        </w:numPr>
        <w:rPr>
          <w:rFonts w:ascii="Arial" w:hAnsi="Arial" w:cs="Arial"/>
          <w:szCs w:val="24"/>
        </w:rPr>
      </w:pPr>
      <w:r w:rsidRPr="006B4887">
        <w:rPr>
          <w:rFonts w:ascii="Arial" w:hAnsi="Arial" w:cs="Arial"/>
          <w:szCs w:val="24"/>
        </w:rPr>
        <w:t xml:space="preserve">Updated IPC </w:t>
      </w:r>
      <w:r w:rsidR="00BF3552" w:rsidRPr="006B4887">
        <w:rPr>
          <w:rFonts w:ascii="Arial" w:hAnsi="Arial" w:cs="Arial"/>
          <w:szCs w:val="24"/>
        </w:rPr>
        <w:t>BAF</w:t>
      </w:r>
    </w:p>
    <w:p w14:paraId="4797ADA6" w14:textId="37F9EB70" w:rsidR="00BF3552" w:rsidRPr="006B4887" w:rsidRDefault="005B4A68" w:rsidP="006B4887">
      <w:pPr>
        <w:pStyle w:val="ListParagraph"/>
        <w:numPr>
          <w:ilvl w:val="0"/>
          <w:numId w:val="19"/>
        </w:numPr>
        <w:rPr>
          <w:rFonts w:ascii="Arial" w:hAnsi="Arial" w:cs="Arial"/>
          <w:szCs w:val="24"/>
        </w:rPr>
      </w:pPr>
      <w:r w:rsidRPr="006B4887">
        <w:rPr>
          <w:rFonts w:ascii="Arial" w:hAnsi="Arial" w:cs="Arial"/>
          <w:szCs w:val="24"/>
        </w:rPr>
        <w:t>Updated</w:t>
      </w:r>
      <w:r w:rsidR="00BF3552" w:rsidRPr="006B4887">
        <w:rPr>
          <w:rFonts w:ascii="Arial" w:hAnsi="Arial" w:cs="Arial"/>
          <w:szCs w:val="24"/>
        </w:rPr>
        <w:t xml:space="preserve"> </w:t>
      </w:r>
      <w:r w:rsidRPr="006B4887">
        <w:rPr>
          <w:rFonts w:ascii="Arial" w:hAnsi="Arial" w:cs="Arial"/>
          <w:szCs w:val="24"/>
        </w:rPr>
        <w:t>IPC A</w:t>
      </w:r>
      <w:r w:rsidR="00BF3552" w:rsidRPr="006B4887">
        <w:rPr>
          <w:rFonts w:ascii="Arial" w:hAnsi="Arial" w:cs="Arial"/>
          <w:szCs w:val="24"/>
        </w:rPr>
        <w:t>nnual workplan</w:t>
      </w:r>
    </w:p>
    <w:p w14:paraId="09CA093F" w14:textId="7D5BD9AF" w:rsidR="00454CB6" w:rsidRPr="006B4887" w:rsidRDefault="00454CB6" w:rsidP="006B4887">
      <w:pPr>
        <w:pStyle w:val="ListParagraph"/>
        <w:numPr>
          <w:ilvl w:val="0"/>
          <w:numId w:val="19"/>
        </w:numPr>
        <w:rPr>
          <w:rFonts w:ascii="Arial" w:hAnsi="Arial" w:cs="Arial"/>
          <w:szCs w:val="24"/>
        </w:rPr>
      </w:pPr>
      <w:r w:rsidRPr="006B4887">
        <w:rPr>
          <w:rFonts w:ascii="Arial" w:hAnsi="Arial" w:cs="Arial"/>
          <w:szCs w:val="24"/>
        </w:rPr>
        <w:t>Mandatory AMR training implemented</w:t>
      </w:r>
    </w:p>
    <w:p w14:paraId="47BAF7B3" w14:textId="5B39F9A5" w:rsidR="00454CB6" w:rsidRPr="006B4887" w:rsidRDefault="00454CB6" w:rsidP="006B4887">
      <w:pPr>
        <w:pStyle w:val="ListParagraph"/>
        <w:numPr>
          <w:ilvl w:val="0"/>
          <w:numId w:val="19"/>
        </w:numPr>
        <w:rPr>
          <w:rFonts w:ascii="Arial" w:hAnsi="Arial" w:cs="Arial"/>
          <w:szCs w:val="24"/>
        </w:rPr>
      </w:pPr>
      <w:r w:rsidRPr="006B4887">
        <w:rPr>
          <w:rFonts w:ascii="Arial" w:hAnsi="Arial" w:cs="Arial"/>
          <w:szCs w:val="24"/>
        </w:rPr>
        <w:t>Positive feedback from ICB compliance visit</w:t>
      </w:r>
    </w:p>
    <w:p w14:paraId="5A2B216E" w14:textId="2899CDF0" w:rsidR="00454CB6" w:rsidRPr="006B4887" w:rsidRDefault="00454CB6" w:rsidP="006B4887">
      <w:pPr>
        <w:pStyle w:val="ListParagraph"/>
        <w:numPr>
          <w:ilvl w:val="0"/>
          <w:numId w:val="19"/>
        </w:numPr>
        <w:rPr>
          <w:rFonts w:ascii="Arial" w:hAnsi="Arial" w:cs="Arial"/>
          <w:szCs w:val="24"/>
        </w:rPr>
      </w:pPr>
      <w:r w:rsidRPr="006B4887">
        <w:rPr>
          <w:rFonts w:ascii="Arial" w:hAnsi="Arial" w:cs="Arial"/>
          <w:szCs w:val="24"/>
        </w:rPr>
        <w:t>Continued performance despite staff shortages</w:t>
      </w:r>
    </w:p>
    <w:p w14:paraId="2F7E3785" w14:textId="61022468" w:rsidR="006E43C5" w:rsidRPr="006B4887" w:rsidRDefault="006E43C5" w:rsidP="006B4887">
      <w:pPr>
        <w:pStyle w:val="ListParagraph"/>
        <w:numPr>
          <w:ilvl w:val="0"/>
          <w:numId w:val="19"/>
        </w:numPr>
        <w:rPr>
          <w:rFonts w:ascii="Arial" w:hAnsi="Arial" w:cs="Arial"/>
          <w:szCs w:val="24"/>
        </w:rPr>
      </w:pPr>
      <w:r w:rsidRPr="006B4887">
        <w:rPr>
          <w:rFonts w:ascii="Arial" w:hAnsi="Arial" w:cs="Arial"/>
          <w:szCs w:val="24"/>
        </w:rPr>
        <w:t>Continued performance despite organisational and team restructure</w:t>
      </w:r>
    </w:p>
    <w:bookmarkEnd w:id="0"/>
    <w:p w14:paraId="47340B6F" w14:textId="77777777" w:rsidR="00250FD9" w:rsidRPr="003F74B4" w:rsidRDefault="00250FD9" w:rsidP="00250FD9">
      <w:pPr>
        <w:ind w:left="720"/>
        <w:contextualSpacing/>
        <w:rPr>
          <w:rFonts w:ascii="Arial" w:hAnsi="Arial" w:cs="Arial"/>
          <w:sz w:val="24"/>
          <w:szCs w:val="24"/>
        </w:rPr>
      </w:pPr>
    </w:p>
    <w:p w14:paraId="6EC54B44" w14:textId="77777777" w:rsidR="00CE7575" w:rsidRDefault="00CE7575" w:rsidP="001B33FD">
      <w:pPr>
        <w:contextualSpacing/>
        <w:rPr>
          <w:rFonts w:ascii="Arial" w:hAnsi="Arial" w:cs="Arial"/>
          <w:b/>
          <w:sz w:val="24"/>
          <w:szCs w:val="24"/>
        </w:rPr>
      </w:pPr>
    </w:p>
    <w:p w14:paraId="2382B337" w14:textId="21E556A8" w:rsidR="001B33FD" w:rsidRDefault="001B33FD" w:rsidP="001B33FD">
      <w:pPr>
        <w:contextualSpacing/>
        <w:rPr>
          <w:rFonts w:ascii="Arial" w:hAnsi="Arial" w:cs="Arial"/>
          <w:b/>
          <w:sz w:val="24"/>
          <w:szCs w:val="24"/>
        </w:rPr>
      </w:pPr>
      <w:r w:rsidRPr="003F74B4">
        <w:rPr>
          <w:rFonts w:ascii="Arial" w:hAnsi="Arial" w:cs="Arial"/>
          <w:b/>
          <w:sz w:val="24"/>
          <w:szCs w:val="24"/>
        </w:rPr>
        <w:lastRenderedPageBreak/>
        <w:t>Priorities for the 202</w:t>
      </w:r>
      <w:r w:rsidR="006E43C5">
        <w:rPr>
          <w:rFonts w:ascii="Arial" w:hAnsi="Arial" w:cs="Arial"/>
          <w:b/>
          <w:sz w:val="24"/>
          <w:szCs w:val="24"/>
        </w:rPr>
        <w:t>5</w:t>
      </w:r>
      <w:r w:rsidRPr="003F74B4">
        <w:rPr>
          <w:rFonts w:ascii="Arial" w:hAnsi="Arial" w:cs="Arial"/>
          <w:b/>
          <w:sz w:val="24"/>
          <w:szCs w:val="24"/>
        </w:rPr>
        <w:t>/202</w:t>
      </w:r>
      <w:r w:rsidR="006E43C5">
        <w:rPr>
          <w:rFonts w:ascii="Arial" w:hAnsi="Arial" w:cs="Arial"/>
          <w:b/>
          <w:sz w:val="24"/>
          <w:szCs w:val="24"/>
        </w:rPr>
        <w:t>6</w:t>
      </w:r>
      <w:r w:rsidRPr="003F74B4">
        <w:rPr>
          <w:rFonts w:ascii="Arial" w:hAnsi="Arial" w:cs="Arial"/>
          <w:b/>
          <w:sz w:val="24"/>
          <w:szCs w:val="24"/>
        </w:rPr>
        <w:t xml:space="preserve"> are:</w:t>
      </w:r>
    </w:p>
    <w:p w14:paraId="763A34AF" w14:textId="77777777" w:rsidR="00CE7575" w:rsidRPr="003F74B4" w:rsidRDefault="00CE7575" w:rsidP="001B33FD">
      <w:pPr>
        <w:contextualSpacing/>
        <w:rPr>
          <w:rFonts w:ascii="Arial" w:hAnsi="Arial" w:cs="Arial"/>
          <w:b/>
          <w:sz w:val="24"/>
          <w:szCs w:val="24"/>
        </w:rPr>
      </w:pPr>
    </w:p>
    <w:p w14:paraId="6822020B" w14:textId="77777777" w:rsidR="001B33FD" w:rsidRPr="004042A3" w:rsidRDefault="001B33FD" w:rsidP="006B4887">
      <w:pPr>
        <w:numPr>
          <w:ilvl w:val="0"/>
          <w:numId w:val="3"/>
        </w:numPr>
        <w:autoSpaceDE w:val="0"/>
        <w:autoSpaceDN w:val="0"/>
        <w:adjustRightInd w:val="0"/>
        <w:spacing w:after="31" w:line="360" w:lineRule="auto"/>
        <w:rPr>
          <w:rFonts w:ascii="Arial" w:eastAsia="Times New Roman" w:hAnsi="Arial" w:cs="Arial"/>
          <w:color w:val="000000"/>
          <w:szCs w:val="24"/>
          <w:lang w:eastAsia="en-GB"/>
        </w:rPr>
      </w:pPr>
      <w:bookmarkStart w:id="1" w:name="_Hlk76376608"/>
      <w:r w:rsidRPr="004042A3">
        <w:rPr>
          <w:rFonts w:ascii="Arial" w:eastAsia="Times New Roman" w:hAnsi="Arial" w:cs="Arial"/>
          <w:color w:val="000000"/>
          <w:szCs w:val="24"/>
          <w:lang w:eastAsia="en-GB"/>
        </w:rPr>
        <w:t xml:space="preserve">To monitor the rates of infections for both national and local reporting requirements. </w:t>
      </w:r>
    </w:p>
    <w:p w14:paraId="7BB5619E" w14:textId="2045A4EE" w:rsidR="001B33FD" w:rsidRPr="004042A3" w:rsidRDefault="001B33FD" w:rsidP="006B4887">
      <w:pPr>
        <w:numPr>
          <w:ilvl w:val="0"/>
          <w:numId w:val="3"/>
        </w:numPr>
        <w:autoSpaceDE w:val="0"/>
        <w:autoSpaceDN w:val="0"/>
        <w:adjustRightInd w:val="0"/>
        <w:spacing w:after="31" w:line="360" w:lineRule="auto"/>
        <w:rPr>
          <w:rFonts w:ascii="Arial" w:eastAsia="Times New Roman" w:hAnsi="Arial" w:cs="Arial"/>
          <w:color w:val="000000"/>
          <w:szCs w:val="24"/>
          <w:lang w:eastAsia="en-GB"/>
        </w:rPr>
      </w:pPr>
      <w:r w:rsidRPr="004042A3">
        <w:rPr>
          <w:rFonts w:ascii="Arial" w:eastAsia="Times New Roman" w:hAnsi="Arial" w:cs="Arial"/>
          <w:color w:val="000000"/>
          <w:szCs w:val="24"/>
          <w:lang w:eastAsia="en-GB"/>
        </w:rPr>
        <w:t xml:space="preserve">Monitor infection prevention and control practices through </w:t>
      </w:r>
      <w:r w:rsidR="00250FD9" w:rsidRPr="004042A3">
        <w:rPr>
          <w:rFonts w:ascii="Arial" w:eastAsia="Times New Roman" w:hAnsi="Arial" w:cs="Arial"/>
          <w:color w:val="000000"/>
          <w:szCs w:val="24"/>
          <w:lang w:eastAsia="en-GB"/>
        </w:rPr>
        <w:t xml:space="preserve">scheduled </w:t>
      </w:r>
      <w:r w:rsidRPr="004042A3">
        <w:rPr>
          <w:rFonts w:ascii="Arial" w:eastAsia="Times New Roman" w:hAnsi="Arial" w:cs="Arial"/>
          <w:color w:val="000000"/>
          <w:szCs w:val="24"/>
          <w:lang w:eastAsia="en-GB"/>
        </w:rPr>
        <w:t>audit</w:t>
      </w:r>
      <w:r w:rsidR="00250FD9" w:rsidRPr="004042A3">
        <w:rPr>
          <w:rFonts w:ascii="Arial" w:eastAsia="Times New Roman" w:hAnsi="Arial" w:cs="Arial"/>
          <w:color w:val="000000"/>
          <w:szCs w:val="24"/>
          <w:lang w:eastAsia="en-GB"/>
        </w:rPr>
        <w:t>s</w:t>
      </w:r>
      <w:r w:rsidRPr="004042A3">
        <w:rPr>
          <w:rFonts w:ascii="Arial" w:eastAsia="Times New Roman" w:hAnsi="Arial" w:cs="Arial"/>
          <w:color w:val="000000"/>
          <w:szCs w:val="24"/>
          <w:lang w:eastAsia="en-GB"/>
        </w:rPr>
        <w:t xml:space="preserve"> </w:t>
      </w:r>
    </w:p>
    <w:p w14:paraId="01B01B1D" w14:textId="516AF996" w:rsidR="00A85A0E" w:rsidRPr="00685450" w:rsidRDefault="00A85A0E" w:rsidP="006B4887">
      <w:pPr>
        <w:numPr>
          <w:ilvl w:val="0"/>
          <w:numId w:val="3"/>
        </w:numPr>
        <w:autoSpaceDE w:val="0"/>
        <w:autoSpaceDN w:val="0"/>
        <w:adjustRightInd w:val="0"/>
        <w:spacing w:after="31" w:line="360" w:lineRule="auto"/>
        <w:rPr>
          <w:rFonts w:ascii="Arial" w:eastAsia="Times New Roman" w:hAnsi="Arial" w:cs="Arial"/>
          <w:color w:val="000000"/>
          <w:szCs w:val="24"/>
          <w:lang w:eastAsia="en-GB"/>
        </w:rPr>
      </w:pPr>
      <w:r w:rsidRPr="004042A3">
        <w:rPr>
          <w:rFonts w:ascii="Arial" w:eastAsia="Times New Roman" w:hAnsi="Arial" w:cs="Arial"/>
          <w:color w:val="000000"/>
          <w:szCs w:val="24"/>
          <w:lang w:eastAsia="en-GB"/>
        </w:rPr>
        <w:t>Recruitment of AMS lead</w:t>
      </w:r>
    </w:p>
    <w:p w14:paraId="786EF3BD" w14:textId="77777777" w:rsidR="001B33FD" w:rsidRPr="004042A3" w:rsidRDefault="001B33FD" w:rsidP="006B4887">
      <w:pPr>
        <w:numPr>
          <w:ilvl w:val="0"/>
          <w:numId w:val="3"/>
        </w:numPr>
        <w:autoSpaceDE w:val="0"/>
        <w:autoSpaceDN w:val="0"/>
        <w:adjustRightInd w:val="0"/>
        <w:spacing w:after="31" w:line="360" w:lineRule="auto"/>
        <w:rPr>
          <w:rFonts w:ascii="Arial" w:eastAsia="Times New Roman" w:hAnsi="Arial" w:cs="Arial"/>
          <w:color w:val="000000"/>
          <w:szCs w:val="24"/>
          <w:lang w:eastAsia="en-GB"/>
        </w:rPr>
      </w:pPr>
      <w:r w:rsidRPr="004042A3">
        <w:rPr>
          <w:rFonts w:ascii="Arial" w:eastAsia="Times New Roman" w:hAnsi="Arial" w:cs="Arial"/>
          <w:color w:val="000000"/>
          <w:szCs w:val="24"/>
          <w:lang w:eastAsia="en-GB"/>
        </w:rPr>
        <w:t xml:space="preserve">Continue to improve staff education and awareness of Infection Prevention and Control practices and hand hygiene </w:t>
      </w:r>
    </w:p>
    <w:p w14:paraId="538997EA" w14:textId="77777777" w:rsidR="001B33FD" w:rsidRPr="004042A3" w:rsidRDefault="001B33FD" w:rsidP="006B4887">
      <w:pPr>
        <w:numPr>
          <w:ilvl w:val="0"/>
          <w:numId w:val="3"/>
        </w:numPr>
        <w:autoSpaceDE w:val="0"/>
        <w:autoSpaceDN w:val="0"/>
        <w:adjustRightInd w:val="0"/>
        <w:spacing w:after="31" w:line="360" w:lineRule="auto"/>
        <w:rPr>
          <w:rFonts w:ascii="Arial" w:eastAsia="Times New Roman" w:hAnsi="Arial" w:cs="Arial"/>
          <w:color w:val="000000"/>
          <w:szCs w:val="24"/>
          <w:lang w:eastAsia="en-GB"/>
        </w:rPr>
      </w:pPr>
      <w:r w:rsidRPr="004042A3">
        <w:rPr>
          <w:rFonts w:ascii="Arial" w:eastAsia="Times New Roman" w:hAnsi="Arial" w:cs="Arial"/>
          <w:color w:val="000000"/>
          <w:szCs w:val="24"/>
          <w:lang w:eastAsia="en-GB"/>
        </w:rPr>
        <w:t>Increase staff awareness of hand hygiene and PPE use</w:t>
      </w:r>
    </w:p>
    <w:p w14:paraId="6095C865" w14:textId="13D864BD" w:rsidR="001B33FD" w:rsidRPr="004042A3" w:rsidRDefault="001B33FD" w:rsidP="006B4887">
      <w:pPr>
        <w:numPr>
          <w:ilvl w:val="0"/>
          <w:numId w:val="3"/>
        </w:numPr>
        <w:autoSpaceDE w:val="0"/>
        <w:autoSpaceDN w:val="0"/>
        <w:adjustRightInd w:val="0"/>
        <w:spacing w:line="360" w:lineRule="auto"/>
        <w:rPr>
          <w:rFonts w:ascii="Arial" w:eastAsia="Times New Roman" w:hAnsi="Arial" w:cs="Arial"/>
          <w:color w:val="000000"/>
          <w:szCs w:val="24"/>
          <w:lang w:eastAsia="en-GB"/>
        </w:rPr>
      </w:pPr>
      <w:r w:rsidRPr="004042A3">
        <w:rPr>
          <w:rFonts w:ascii="Arial" w:eastAsia="Times New Roman" w:hAnsi="Arial" w:cs="Arial"/>
          <w:color w:val="000000"/>
          <w:szCs w:val="24"/>
          <w:lang w:eastAsia="en-GB"/>
        </w:rPr>
        <w:t xml:space="preserve">Proactively work with </w:t>
      </w:r>
      <w:r w:rsidR="002A05D5">
        <w:rPr>
          <w:rFonts w:ascii="Arial" w:eastAsia="Times New Roman" w:hAnsi="Arial" w:cs="Arial"/>
          <w:color w:val="000000"/>
          <w:szCs w:val="24"/>
          <w:lang w:eastAsia="en-GB"/>
        </w:rPr>
        <w:t>Directorate</w:t>
      </w:r>
      <w:r w:rsidR="00086BA1" w:rsidRPr="004042A3">
        <w:rPr>
          <w:rFonts w:ascii="Arial" w:eastAsia="Times New Roman" w:hAnsi="Arial" w:cs="Arial"/>
          <w:color w:val="000000"/>
          <w:szCs w:val="24"/>
          <w:lang w:eastAsia="en-GB"/>
        </w:rPr>
        <w:t>s</w:t>
      </w:r>
      <w:r w:rsidRPr="004042A3">
        <w:rPr>
          <w:rFonts w:ascii="Arial" w:eastAsia="Times New Roman" w:hAnsi="Arial" w:cs="Arial"/>
          <w:color w:val="000000"/>
          <w:szCs w:val="24"/>
          <w:lang w:eastAsia="en-GB"/>
        </w:rPr>
        <w:t xml:space="preserve"> to manage Infection prevention and control issues </w:t>
      </w:r>
    </w:p>
    <w:bookmarkEnd w:id="1"/>
    <w:p w14:paraId="6D35A31B" w14:textId="77777777" w:rsidR="001B33FD" w:rsidRPr="00713BEB" w:rsidRDefault="001B33FD" w:rsidP="001B33FD">
      <w:pPr>
        <w:pBdr>
          <w:bottom w:val="single" w:sz="12" w:space="1" w:color="auto"/>
        </w:pBdr>
        <w:jc w:val="center"/>
        <w:rPr>
          <w:rFonts w:ascii="Arial" w:hAnsi="Arial" w:cs="Arial"/>
          <w:b/>
          <w:sz w:val="28"/>
          <w:szCs w:val="24"/>
        </w:rPr>
      </w:pPr>
      <w:r>
        <w:rPr>
          <w:rFonts w:ascii="Arial" w:hAnsi="Arial" w:cs="Arial"/>
          <w:b/>
          <w:sz w:val="28"/>
          <w:szCs w:val="24"/>
        </w:rPr>
        <w:t>Governance</w:t>
      </w:r>
    </w:p>
    <w:p w14:paraId="3DBF2989" w14:textId="77777777" w:rsidR="001B33FD" w:rsidRPr="004042A3" w:rsidRDefault="001B33FD" w:rsidP="001B33FD">
      <w:pPr>
        <w:rPr>
          <w:rFonts w:ascii="Arial" w:hAnsi="Arial" w:cs="Arial"/>
        </w:rPr>
      </w:pPr>
      <w:r w:rsidRPr="00D106A6">
        <w:rPr>
          <w:rFonts w:ascii="Arial" w:hAnsi="Arial" w:cs="Arial"/>
          <w:b/>
          <w:sz w:val="24"/>
        </w:rPr>
        <w:t>Implications/Impact:</w:t>
      </w:r>
      <w:r w:rsidRPr="00D106A6">
        <w:rPr>
          <w:rFonts w:ascii="Arial" w:hAnsi="Arial" w:cs="Arial"/>
        </w:rPr>
        <w:tab/>
      </w:r>
      <w:r w:rsidRPr="004042A3">
        <w:rPr>
          <w:rFonts w:ascii="Arial" w:hAnsi="Arial" w:cs="Arial"/>
        </w:rPr>
        <w:t>Good IPC practice is significantly linked to patient safety</w:t>
      </w:r>
    </w:p>
    <w:p w14:paraId="69A947CE" w14:textId="77777777" w:rsidR="001B33FD" w:rsidRPr="004042A3" w:rsidRDefault="001B33FD" w:rsidP="001B33FD">
      <w:pPr>
        <w:ind w:left="2880"/>
        <w:rPr>
          <w:rFonts w:ascii="Arial" w:hAnsi="Arial" w:cs="Arial"/>
        </w:rPr>
      </w:pPr>
      <w:r w:rsidRPr="004042A3">
        <w:rPr>
          <w:rFonts w:ascii="Arial" w:hAnsi="Arial" w:cs="Arial"/>
        </w:rPr>
        <w:t>Poor IPC practice will lead to individual and group/herd risks in relation to the prevention and management of infection</w:t>
      </w:r>
    </w:p>
    <w:p w14:paraId="1E349E47" w14:textId="77777777" w:rsidR="001B33FD" w:rsidRPr="004042A3" w:rsidRDefault="001B33FD" w:rsidP="001B33FD">
      <w:pPr>
        <w:ind w:left="2880" w:hanging="2880"/>
        <w:rPr>
          <w:rFonts w:ascii="Arial" w:hAnsi="Arial" w:cs="Arial"/>
        </w:rPr>
      </w:pPr>
      <w:r w:rsidRPr="004042A3">
        <w:rPr>
          <w:rFonts w:ascii="Arial" w:hAnsi="Arial" w:cs="Arial"/>
        </w:rPr>
        <w:tab/>
        <w:t>Poor IPC practice has the potential to result in significant staffing shortages, which would result in a lack of workforce resource and therefore financial strain</w:t>
      </w:r>
    </w:p>
    <w:p w14:paraId="63A8C79B" w14:textId="77777777" w:rsidR="001B33FD" w:rsidRPr="004042A3" w:rsidRDefault="001B33FD" w:rsidP="001B33FD">
      <w:pPr>
        <w:ind w:left="2880" w:hanging="2880"/>
        <w:rPr>
          <w:rFonts w:ascii="Arial" w:hAnsi="Arial" w:cs="Arial"/>
        </w:rPr>
      </w:pPr>
      <w:r w:rsidRPr="004042A3">
        <w:rPr>
          <w:rFonts w:ascii="Arial" w:hAnsi="Arial" w:cs="Arial"/>
        </w:rPr>
        <w:tab/>
        <w:t>This report is a mandated report.  Good IPC practice is a requirement of the Health and Social Care Act</w:t>
      </w:r>
    </w:p>
    <w:p w14:paraId="5CFE7FE4" w14:textId="77777777" w:rsidR="001B33FD" w:rsidRPr="004042A3" w:rsidRDefault="001B33FD" w:rsidP="001B33FD">
      <w:pPr>
        <w:ind w:left="2880" w:hanging="2880"/>
        <w:rPr>
          <w:rFonts w:ascii="Arial" w:hAnsi="Arial" w:cs="Arial"/>
        </w:rPr>
      </w:pPr>
      <w:r w:rsidRPr="004042A3">
        <w:rPr>
          <w:rFonts w:ascii="Arial" w:hAnsi="Arial" w:cs="Arial"/>
        </w:rPr>
        <w:tab/>
        <w:t>The DIPC report engages the Trust’s Infection prevention and control matron in ensuring that the Annual report gives an accurate reflection of progress</w:t>
      </w:r>
    </w:p>
    <w:p w14:paraId="2A7D2DF6" w14:textId="3D3B7BD8" w:rsidR="001B33FD" w:rsidRDefault="001B33FD" w:rsidP="001B33FD">
      <w:pPr>
        <w:rPr>
          <w:rFonts w:ascii="Arial" w:hAnsi="Arial" w:cs="Arial"/>
        </w:rPr>
      </w:pPr>
      <w:r>
        <w:rPr>
          <w:rFonts w:ascii="Arial" w:hAnsi="Arial" w:cs="Arial"/>
          <w:b/>
          <w:sz w:val="24"/>
        </w:rPr>
        <w:t>Risk recorded on:</w:t>
      </w:r>
      <w:r>
        <w:rPr>
          <w:rFonts w:ascii="Arial" w:hAnsi="Arial" w:cs="Arial"/>
        </w:rPr>
        <w:tab/>
      </w:r>
      <w:r w:rsidR="00A551E0">
        <w:rPr>
          <w:rFonts w:ascii="Arial" w:hAnsi="Arial" w:cs="Arial"/>
        </w:rPr>
        <w:tab/>
        <w:t>BAF</w:t>
      </w:r>
    </w:p>
    <w:p w14:paraId="76FED8E9" w14:textId="45F8BABE" w:rsidR="00A551E0" w:rsidRDefault="001B33FD" w:rsidP="00A551E0">
      <w:r>
        <w:rPr>
          <w:rFonts w:ascii="Arial" w:hAnsi="Arial" w:cs="Arial"/>
          <w:b/>
          <w:sz w:val="24"/>
        </w:rPr>
        <w:t>Risk IDs:</w:t>
      </w:r>
      <w:r w:rsidR="00A551E0" w:rsidRPr="00A551E0">
        <w:t xml:space="preserve"> </w:t>
      </w:r>
    </w:p>
    <w:p w14:paraId="29D4603A" w14:textId="681230FB" w:rsidR="00A551E0" w:rsidRPr="007E031E" w:rsidRDefault="001C4A15" w:rsidP="006B4887">
      <w:pPr>
        <w:pStyle w:val="ListParagraph"/>
        <w:numPr>
          <w:ilvl w:val="0"/>
          <w:numId w:val="6"/>
        </w:numPr>
        <w:rPr>
          <w:rFonts w:ascii="Arial" w:eastAsia="Times New Roman" w:hAnsi="Arial" w:cs="Arial"/>
        </w:rPr>
      </w:pPr>
      <w:bookmarkStart w:id="2" w:name="_Hlk200957058"/>
      <w:r>
        <w:rPr>
          <w:rFonts w:ascii="Arial" w:eastAsia="Times New Roman" w:hAnsi="Arial" w:cs="Arial"/>
        </w:rPr>
        <w:t>04676</w:t>
      </w:r>
      <w:r w:rsidR="00A551E0" w:rsidRPr="007E031E">
        <w:rPr>
          <w:rFonts w:ascii="Arial" w:eastAsia="Times New Roman" w:hAnsi="Arial" w:cs="Arial"/>
        </w:rPr>
        <w:t xml:space="preserve"> – Organisational risk – Emerging infectious diseases (including covid-19 and subsequent variants)</w:t>
      </w:r>
    </w:p>
    <w:bookmarkEnd w:id="2"/>
    <w:p w14:paraId="33363C14" w14:textId="772E335F" w:rsidR="005B2022" w:rsidRPr="007E031E" w:rsidRDefault="005B2022" w:rsidP="006B4887">
      <w:pPr>
        <w:pStyle w:val="ListParagraph"/>
        <w:numPr>
          <w:ilvl w:val="0"/>
          <w:numId w:val="5"/>
        </w:numPr>
        <w:spacing w:after="0" w:line="240" w:lineRule="auto"/>
        <w:contextualSpacing w:val="0"/>
        <w:rPr>
          <w:rFonts w:ascii="Arial" w:eastAsia="Times New Roman" w:hAnsi="Arial" w:cs="Arial"/>
        </w:rPr>
      </w:pPr>
      <w:r w:rsidRPr="005B2022">
        <w:rPr>
          <w:rFonts w:ascii="Arial" w:eastAsia="Times New Roman" w:hAnsi="Arial" w:cs="Arial"/>
        </w:rPr>
        <w:t>HS19 Blood Borne Viruses</w:t>
      </w:r>
      <w:r>
        <w:rPr>
          <w:rFonts w:ascii="Arial" w:eastAsia="Times New Roman" w:hAnsi="Arial" w:cs="Arial"/>
        </w:rPr>
        <w:t>- Organisational Risk</w:t>
      </w:r>
    </w:p>
    <w:p w14:paraId="1F5911EF" w14:textId="77777777" w:rsidR="001B33FD" w:rsidRPr="00C2752F" w:rsidRDefault="001B33FD" w:rsidP="001B33FD">
      <w:pPr>
        <w:ind w:left="3402" w:hanging="3402"/>
        <w:rPr>
          <w:rFonts w:ascii="Arial" w:hAnsi="Arial" w:cs="Arial"/>
        </w:rPr>
      </w:pPr>
    </w:p>
    <w:p w14:paraId="3711AFF4" w14:textId="77777777" w:rsidR="001B33FD" w:rsidRDefault="001B33FD" w:rsidP="001B33FD">
      <w:pPr>
        <w:tabs>
          <w:tab w:val="left" w:pos="3402"/>
        </w:tabs>
        <w:rPr>
          <w:rFonts w:ascii="Arial" w:hAnsi="Arial" w:cs="Arial"/>
        </w:rPr>
      </w:pPr>
      <w:r w:rsidRPr="00D106A6">
        <w:rPr>
          <w:rFonts w:ascii="Arial" w:hAnsi="Arial" w:cs="Arial"/>
          <w:b/>
          <w:sz w:val="24"/>
        </w:rPr>
        <w:t>Assurance/Oversight:</w:t>
      </w:r>
      <w:r>
        <w:rPr>
          <w:rFonts w:ascii="Arial" w:hAnsi="Arial" w:cs="Arial"/>
        </w:rPr>
        <w:tab/>
        <w:t>Trustwide Patient Safety and Mortality review group</w:t>
      </w:r>
    </w:p>
    <w:p w14:paraId="3C97EAF9" w14:textId="05207C2B" w:rsidR="001B33FD" w:rsidRDefault="001B33FD" w:rsidP="001B33FD">
      <w:pPr>
        <w:tabs>
          <w:tab w:val="left" w:pos="3402"/>
        </w:tabs>
        <w:rPr>
          <w:rFonts w:ascii="Arial" w:hAnsi="Arial" w:cs="Arial"/>
        </w:rPr>
      </w:pPr>
      <w:r>
        <w:rPr>
          <w:rFonts w:ascii="Arial" w:hAnsi="Arial" w:cs="Arial"/>
        </w:rPr>
        <w:tab/>
        <w:t xml:space="preserve">Trustwide Infection control group </w:t>
      </w:r>
    </w:p>
    <w:p w14:paraId="4A4831B2" w14:textId="41097280" w:rsidR="007251BF" w:rsidRDefault="007251BF" w:rsidP="001B33FD">
      <w:pPr>
        <w:tabs>
          <w:tab w:val="left" w:pos="3402"/>
        </w:tabs>
        <w:rPr>
          <w:rFonts w:ascii="Arial" w:hAnsi="Arial" w:cs="Arial"/>
        </w:rPr>
      </w:pPr>
      <w:r>
        <w:rPr>
          <w:rFonts w:ascii="Arial" w:hAnsi="Arial" w:cs="Arial"/>
        </w:rPr>
        <w:tab/>
        <w:t>Trust wide water safety group</w:t>
      </w:r>
    </w:p>
    <w:p w14:paraId="227A6E85" w14:textId="4DEEABDF" w:rsidR="00151A9A" w:rsidRDefault="00151A9A" w:rsidP="001B33FD">
      <w:pPr>
        <w:tabs>
          <w:tab w:val="left" w:pos="3402"/>
        </w:tabs>
        <w:rPr>
          <w:rFonts w:ascii="Arial" w:hAnsi="Arial" w:cs="Arial"/>
        </w:rPr>
      </w:pPr>
    </w:p>
    <w:p w14:paraId="584475C2" w14:textId="77777777" w:rsidR="00151A9A" w:rsidRDefault="00151A9A" w:rsidP="001B33FD">
      <w:pPr>
        <w:tabs>
          <w:tab w:val="left" w:pos="3402"/>
        </w:tabs>
        <w:rPr>
          <w:rFonts w:ascii="Arial" w:hAnsi="Arial" w:cs="Arial"/>
        </w:rPr>
      </w:pPr>
    </w:p>
    <w:p w14:paraId="58656473" w14:textId="44CB63E3" w:rsidR="001B33FD" w:rsidRDefault="001B33FD" w:rsidP="001B33FD">
      <w:pPr>
        <w:tabs>
          <w:tab w:val="left" w:pos="3402"/>
        </w:tabs>
        <w:rPr>
          <w:rFonts w:ascii="Arial" w:hAnsi="Arial" w:cs="Arial"/>
        </w:rPr>
      </w:pPr>
    </w:p>
    <w:p w14:paraId="3EF91448" w14:textId="51C2742E" w:rsidR="003F74B4" w:rsidRPr="007D5B41" w:rsidRDefault="003F74B4" w:rsidP="009F1086">
      <w:pPr>
        <w:rPr>
          <w:rFonts w:ascii="Frutiger" w:hAnsi="Frutiger"/>
          <w:color w:val="365F91" w:themeColor="accent1" w:themeShade="BF"/>
          <w:sz w:val="24"/>
          <w:szCs w:val="24"/>
        </w:rPr>
      </w:pPr>
      <w:r w:rsidRPr="0077512D">
        <w:rPr>
          <w:rFonts w:ascii="Frutiger" w:hAnsi="Frutiger"/>
          <w:b/>
          <w:color w:val="7C2855"/>
          <w:sz w:val="28"/>
          <w:szCs w:val="28"/>
        </w:rPr>
        <w:lastRenderedPageBreak/>
        <w:t>1.Foreword</w:t>
      </w:r>
      <w:r w:rsidRPr="003F74B4">
        <w:rPr>
          <w:rFonts w:ascii="Frutiger" w:hAnsi="Frutiger"/>
          <w:b/>
          <w:color w:val="7C2855"/>
          <w:sz w:val="36"/>
        </w:rPr>
        <w:t xml:space="preserve">   </w:t>
      </w:r>
      <w:r w:rsidRPr="003F74B4">
        <w:rPr>
          <w:rFonts w:ascii="Frutiger" w:hAnsi="Frutiger"/>
        </w:rPr>
        <w:br/>
      </w:r>
      <w:r w:rsidRPr="007D5B41">
        <w:rPr>
          <w:rFonts w:ascii="Frutiger" w:hAnsi="Frutiger"/>
          <w:color w:val="365F91" w:themeColor="accent1" w:themeShade="BF"/>
          <w:sz w:val="24"/>
          <w:szCs w:val="24"/>
        </w:rPr>
        <w:t xml:space="preserve">Kent and Medway NHS and Social Care Partnership Trust (KMPT) is committed to ensuring a robust infection </w:t>
      </w:r>
      <w:r w:rsidR="007251BF">
        <w:rPr>
          <w:rFonts w:ascii="Frutiger" w:hAnsi="Frutiger"/>
          <w:color w:val="365F91" w:themeColor="accent1" w:themeShade="BF"/>
          <w:sz w:val="24"/>
          <w:szCs w:val="24"/>
        </w:rPr>
        <w:t xml:space="preserve">prevention and </w:t>
      </w:r>
      <w:r w:rsidRPr="007D5B41">
        <w:rPr>
          <w:rFonts w:ascii="Frutiger" w:hAnsi="Frutiger"/>
          <w:color w:val="365F91" w:themeColor="accent1" w:themeShade="BF"/>
          <w:sz w:val="24"/>
          <w:szCs w:val="24"/>
        </w:rPr>
        <w:t xml:space="preserve">control function within the Trust, supporting the delivery of </w:t>
      </w:r>
      <w:r w:rsidR="00830F9F" w:rsidRPr="007D5B41">
        <w:rPr>
          <w:rFonts w:ascii="Frutiger" w:hAnsi="Frutiger"/>
          <w:color w:val="365F91" w:themeColor="accent1" w:themeShade="BF"/>
          <w:sz w:val="24"/>
          <w:szCs w:val="24"/>
        </w:rPr>
        <w:t>high-quality</w:t>
      </w:r>
      <w:r w:rsidRPr="007D5B41">
        <w:rPr>
          <w:rFonts w:ascii="Frutiger" w:hAnsi="Frutiger"/>
          <w:color w:val="365F91" w:themeColor="accent1" w:themeShade="BF"/>
          <w:sz w:val="24"/>
          <w:szCs w:val="24"/>
        </w:rPr>
        <w:t xml:space="preserve"> healthcare and protecting the health of its patients and staff. </w:t>
      </w:r>
    </w:p>
    <w:p w14:paraId="748BE60B" w14:textId="46AA1606"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The Trust has a statutory responsibility to comply with the Health and Social Care Act: Code of Practice for the prevention and control of Healthcare-Associated Infection (2012). A requirement of this Act is for the Board of Directors to receive an annual report from the Director of Infection Prevention and Control. The annual report of the Infection, Prevention and Control Team (IPC) provides an overview of the activities carried out in the Trust to progress the prevention, control and management of infection from April 20</w:t>
      </w:r>
      <w:r w:rsidR="00830F9F" w:rsidRPr="007D5B41">
        <w:rPr>
          <w:rFonts w:ascii="Frutiger" w:hAnsi="Frutiger"/>
          <w:color w:val="365F91" w:themeColor="accent1" w:themeShade="BF"/>
          <w:sz w:val="24"/>
          <w:szCs w:val="24"/>
        </w:rPr>
        <w:t>2</w:t>
      </w:r>
      <w:r w:rsidR="008E4B28">
        <w:rPr>
          <w:rFonts w:ascii="Frutiger" w:hAnsi="Frutiger"/>
          <w:color w:val="365F91" w:themeColor="accent1" w:themeShade="BF"/>
          <w:sz w:val="24"/>
          <w:szCs w:val="24"/>
        </w:rPr>
        <w:t>4</w:t>
      </w:r>
      <w:r w:rsidRPr="007D5B41">
        <w:rPr>
          <w:rFonts w:ascii="Frutiger" w:hAnsi="Frutiger"/>
          <w:color w:val="365F91" w:themeColor="accent1" w:themeShade="BF"/>
          <w:sz w:val="24"/>
          <w:szCs w:val="24"/>
        </w:rPr>
        <w:t xml:space="preserve"> to March 202</w:t>
      </w:r>
      <w:r w:rsidR="008E4B28">
        <w:rPr>
          <w:rFonts w:ascii="Frutiger" w:hAnsi="Frutiger"/>
          <w:color w:val="365F91" w:themeColor="accent1" w:themeShade="BF"/>
          <w:sz w:val="24"/>
          <w:szCs w:val="24"/>
        </w:rPr>
        <w:t>5</w:t>
      </w:r>
      <w:r w:rsidRPr="007D5B41">
        <w:rPr>
          <w:rFonts w:ascii="Frutiger" w:hAnsi="Frutiger"/>
          <w:color w:val="365F91" w:themeColor="accent1" w:themeShade="BF"/>
          <w:sz w:val="24"/>
          <w:szCs w:val="24"/>
        </w:rPr>
        <w:t>.</w:t>
      </w:r>
    </w:p>
    <w:p w14:paraId="360536AC"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010F35F0" w14:textId="656C799A" w:rsidR="003F74B4" w:rsidRPr="007D5B41" w:rsidRDefault="003F74B4" w:rsidP="003F74B4">
      <w:pPr>
        <w:spacing w:after="0" w:line="240" w:lineRule="auto"/>
        <w:jc w:val="both"/>
        <w:rPr>
          <w:rFonts w:ascii="Frutiger" w:hAnsi="Frutiger"/>
          <w:color w:val="365F91" w:themeColor="accent1" w:themeShade="BF"/>
          <w:sz w:val="24"/>
          <w:szCs w:val="24"/>
        </w:rPr>
      </w:pPr>
      <w:r w:rsidRPr="00CE7575">
        <w:rPr>
          <w:rFonts w:ascii="Frutiger" w:hAnsi="Frutiger"/>
          <w:color w:val="365F91" w:themeColor="accent1" w:themeShade="BF"/>
          <w:sz w:val="24"/>
          <w:szCs w:val="24"/>
        </w:rPr>
        <w:t>During the period 202</w:t>
      </w:r>
      <w:r w:rsidR="008E4B28" w:rsidRPr="00CE7575">
        <w:rPr>
          <w:rFonts w:ascii="Frutiger" w:hAnsi="Frutiger"/>
          <w:color w:val="365F91" w:themeColor="accent1" w:themeShade="BF"/>
          <w:sz w:val="24"/>
          <w:szCs w:val="24"/>
        </w:rPr>
        <w:t>5</w:t>
      </w:r>
      <w:r w:rsidRPr="00CE7575">
        <w:rPr>
          <w:rFonts w:ascii="Frutiger" w:hAnsi="Frutiger"/>
          <w:color w:val="365F91" w:themeColor="accent1" w:themeShade="BF"/>
          <w:sz w:val="24"/>
          <w:szCs w:val="24"/>
        </w:rPr>
        <w:t>-202</w:t>
      </w:r>
      <w:r w:rsidR="003F6798" w:rsidRPr="00CE7575">
        <w:rPr>
          <w:rFonts w:ascii="Frutiger" w:hAnsi="Frutiger"/>
          <w:color w:val="365F91" w:themeColor="accent1" w:themeShade="BF"/>
          <w:sz w:val="24"/>
          <w:szCs w:val="24"/>
        </w:rPr>
        <w:t>4</w:t>
      </w:r>
      <w:r w:rsidRPr="00CE7575">
        <w:rPr>
          <w:rFonts w:ascii="Frutiger" w:hAnsi="Frutiger"/>
          <w:color w:val="365F91" w:themeColor="accent1" w:themeShade="BF"/>
          <w:sz w:val="24"/>
          <w:szCs w:val="24"/>
        </w:rPr>
        <w:t xml:space="preserve">, the trend of low rates of alert organisms and conditions has continued. There </w:t>
      </w:r>
      <w:r w:rsidR="00BF595D" w:rsidRPr="00CE7575">
        <w:rPr>
          <w:rFonts w:ascii="Frutiger" w:hAnsi="Frutiger"/>
          <w:color w:val="365F91" w:themeColor="accent1" w:themeShade="BF"/>
          <w:sz w:val="24"/>
          <w:szCs w:val="24"/>
        </w:rPr>
        <w:t>were</w:t>
      </w:r>
      <w:r w:rsidR="00830F9F" w:rsidRPr="00CE7575">
        <w:rPr>
          <w:rFonts w:ascii="Frutiger" w:hAnsi="Frutiger"/>
          <w:color w:val="365F91" w:themeColor="accent1" w:themeShade="BF"/>
          <w:sz w:val="24"/>
          <w:szCs w:val="24"/>
        </w:rPr>
        <w:t xml:space="preserve"> </w:t>
      </w:r>
      <w:bookmarkStart w:id="3" w:name="_Hlk138008317"/>
      <w:r w:rsidR="006C6796">
        <w:rPr>
          <w:rFonts w:ascii="Frutiger" w:hAnsi="Frutiger"/>
          <w:color w:val="365F91" w:themeColor="accent1" w:themeShade="BF"/>
          <w:sz w:val="24"/>
          <w:szCs w:val="24"/>
        </w:rPr>
        <w:t xml:space="preserve">9 </w:t>
      </w:r>
      <w:r w:rsidRPr="00CE7575">
        <w:rPr>
          <w:rFonts w:ascii="Frutiger" w:hAnsi="Frutiger"/>
          <w:color w:val="365F91" w:themeColor="accent1" w:themeShade="BF"/>
          <w:sz w:val="24"/>
          <w:szCs w:val="24"/>
        </w:rPr>
        <w:t xml:space="preserve">outbreaks of gastrointestinal disease </w:t>
      </w:r>
      <w:r w:rsidR="00D15D11" w:rsidRPr="00CE7575">
        <w:rPr>
          <w:rFonts w:ascii="Frutiger" w:hAnsi="Frutiger"/>
          <w:color w:val="365F91" w:themeColor="accent1" w:themeShade="BF"/>
          <w:sz w:val="24"/>
          <w:szCs w:val="24"/>
        </w:rPr>
        <w:t xml:space="preserve">affecting </w:t>
      </w:r>
      <w:r w:rsidR="006C6796">
        <w:rPr>
          <w:rFonts w:ascii="Frutiger" w:hAnsi="Frutiger"/>
          <w:color w:val="365F91" w:themeColor="accent1" w:themeShade="BF"/>
          <w:sz w:val="24"/>
          <w:szCs w:val="24"/>
        </w:rPr>
        <w:t>41</w:t>
      </w:r>
      <w:r w:rsidR="00D15D11" w:rsidRPr="00CE7575">
        <w:rPr>
          <w:rFonts w:ascii="Frutiger" w:hAnsi="Frutiger"/>
          <w:color w:val="365F91" w:themeColor="accent1" w:themeShade="BF"/>
          <w:sz w:val="24"/>
          <w:szCs w:val="24"/>
        </w:rPr>
        <w:t xml:space="preserve"> patients and </w:t>
      </w:r>
      <w:proofErr w:type="gramStart"/>
      <w:r w:rsidR="006C6796">
        <w:rPr>
          <w:rFonts w:ascii="Frutiger" w:hAnsi="Frutiger"/>
          <w:color w:val="365F91" w:themeColor="accent1" w:themeShade="BF"/>
          <w:sz w:val="24"/>
          <w:szCs w:val="24"/>
        </w:rPr>
        <w:t xml:space="preserve">11 </w:t>
      </w:r>
      <w:r w:rsidR="00D15D11" w:rsidRPr="00CE7575">
        <w:rPr>
          <w:rFonts w:ascii="Frutiger" w:hAnsi="Frutiger"/>
          <w:color w:val="365F91" w:themeColor="accent1" w:themeShade="BF"/>
          <w:sz w:val="24"/>
          <w:szCs w:val="24"/>
        </w:rPr>
        <w:t xml:space="preserve"> staff</w:t>
      </w:r>
      <w:proofErr w:type="gramEnd"/>
      <w:r w:rsidRPr="00CE7575">
        <w:rPr>
          <w:rFonts w:ascii="Frutiger" w:hAnsi="Frutiger"/>
          <w:color w:val="365F91" w:themeColor="accent1" w:themeShade="BF"/>
          <w:sz w:val="24"/>
          <w:szCs w:val="24"/>
        </w:rPr>
        <w:t xml:space="preserve">, </w:t>
      </w:r>
      <w:r w:rsidR="00921C8E">
        <w:rPr>
          <w:rFonts w:ascii="Frutiger" w:hAnsi="Frutiger"/>
          <w:color w:val="365F91" w:themeColor="accent1" w:themeShade="BF"/>
          <w:sz w:val="24"/>
          <w:szCs w:val="24"/>
        </w:rPr>
        <w:t xml:space="preserve">zero </w:t>
      </w:r>
      <w:proofErr w:type="spellStart"/>
      <w:r w:rsidRPr="00CE7575">
        <w:rPr>
          <w:rFonts w:ascii="Frutiger" w:hAnsi="Frutiger"/>
          <w:color w:val="365F91" w:themeColor="accent1" w:themeShade="BF"/>
          <w:sz w:val="24"/>
          <w:szCs w:val="24"/>
        </w:rPr>
        <w:t>C.Diff</w:t>
      </w:r>
      <w:proofErr w:type="spellEnd"/>
      <w:r w:rsidRPr="00CE7575">
        <w:rPr>
          <w:rFonts w:ascii="Frutiger" w:hAnsi="Frutiger"/>
          <w:color w:val="365F91" w:themeColor="accent1" w:themeShade="BF"/>
          <w:sz w:val="24"/>
          <w:szCs w:val="24"/>
        </w:rPr>
        <w:t xml:space="preserve"> or MRSA bacteraemia</w:t>
      </w:r>
      <w:bookmarkEnd w:id="3"/>
      <w:r w:rsidRPr="00CE7575">
        <w:rPr>
          <w:rFonts w:ascii="Frutiger" w:hAnsi="Frutiger"/>
          <w:color w:val="365F91" w:themeColor="accent1" w:themeShade="BF"/>
          <w:sz w:val="24"/>
          <w:szCs w:val="24"/>
        </w:rPr>
        <w:t xml:space="preserve">. </w:t>
      </w:r>
      <w:bookmarkStart w:id="4" w:name="_Hlk138008338"/>
      <w:r w:rsidRPr="00CE7575">
        <w:rPr>
          <w:rFonts w:ascii="Frutiger" w:hAnsi="Frutiger"/>
          <w:color w:val="365F91" w:themeColor="accent1" w:themeShade="BF"/>
          <w:sz w:val="24"/>
          <w:szCs w:val="24"/>
        </w:rPr>
        <w:t xml:space="preserve">We had </w:t>
      </w:r>
      <w:r w:rsidR="00D14421" w:rsidRPr="00CE7575">
        <w:rPr>
          <w:rFonts w:ascii="Frutiger" w:hAnsi="Frutiger"/>
          <w:color w:val="365F91" w:themeColor="accent1" w:themeShade="BF"/>
          <w:sz w:val="24"/>
          <w:szCs w:val="24"/>
        </w:rPr>
        <w:t>5</w:t>
      </w:r>
      <w:r w:rsidRPr="00CE7575">
        <w:rPr>
          <w:rFonts w:ascii="Frutiger" w:hAnsi="Frutiger"/>
          <w:color w:val="365F91" w:themeColor="accent1" w:themeShade="BF"/>
          <w:sz w:val="24"/>
          <w:szCs w:val="24"/>
        </w:rPr>
        <w:t xml:space="preserve"> covid outbreaks</w:t>
      </w:r>
      <w:r w:rsidR="00BF595D" w:rsidRPr="00CE7575">
        <w:rPr>
          <w:rFonts w:ascii="Frutiger" w:hAnsi="Frutiger"/>
          <w:color w:val="365F91" w:themeColor="accent1" w:themeShade="BF"/>
          <w:sz w:val="24"/>
          <w:szCs w:val="24"/>
        </w:rPr>
        <w:t xml:space="preserve"> across inpatient and </w:t>
      </w:r>
      <w:r w:rsidR="0095494A" w:rsidRPr="00CE7575">
        <w:rPr>
          <w:rFonts w:ascii="Frutiger" w:hAnsi="Frutiger"/>
          <w:color w:val="365F91" w:themeColor="accent1" w:themeShade="BF"/>
          <w:sz w:val="24"/>
          <w:szCs w:val="24"/>
        </w:rPr>
        <w:t>community-based</w:t>
      </w:r>
      <w:r w:rsidR="00BF595D" w:rsidRPr="00CE7575">
        <w:rPr>
          <w:rFonts w:ascii="Frutiger" w:hAnsi="Frutiger"/>
          <w:color w:val="365F91" w:themeColor="accent1" w:themeShade="BF"/>
          <w:sz w:val="24"/>
          <w:szCs w:val="24"/>
        </w:rPr>
        <w:t xml:space="preserve"> services</w:t>
      </w:r>
      <w:r w:rsidR="00C723B8" w:rsidRPr="00CE7575">
        <w:rPr>
          <w:rFonts w:ascii="Frutiger" w:hAnsi="Frutiger"/>
          <w:color w:val="365F91" w:themeColor="accent1" w:themeShade="BF"/>
          <w:sz w:val="24"/>
          <w:szCs w:val="24"/>
        </w:rPr>
        <w:t xml:space="preserve">, affecting </w:t>
      </w:r>
      <w:r w:rsidR="00D14421" w:rsidRPr="00CE7575">
        <w:rPr>
          <w:rFonts w:ascii="Frutiger" w:hAnsi="Frutiger"/>
          <w:color w:val="365F91" w:themeColor="accent1" w:themeShade="BF"/>
          <w:sz w:val="24"/>
          <w:szCs w:val="24"/>
        </w:rPr>
        <w:t>1</w:t>
      </w:r>
      <w:r w:rsidR="0092666E" w:rsidRPr="00CE7575">
        <w:rPr>
          <w:rFonts w:ascii="Frutiger" w:hAnsi="Frutiger"/>
          <w:color w:val="365F91" w:themeColor="accent1" w:themeShade="BF"/>
          <w:sz w:val="24"/>
          <w:szCs w:val="24"/>
        </w:rPr>
        <w:t>5</w:t>
      </w:r>
      <w:r w:rsidR="00C723B8" w:rsidRPr="00CE7575">
        <w:rPr>
          <w:rFonts w:ascii="Frutiger" w:hAnsi="Frutiger"/>
          <w:color w:val="365F91" w:themeColor="accent1" w:themeShade="BF"/>
          <w:sz w:val="24"/>
          <w:szCs w:val="24"/>
        </w:rPr>
        <w:t xml:space="preserve"> patients and </w:t>
      </w:r>
      <w:r w:rsidR="0092666E" w:rsidRPr="00CE7575">
        <w:rPr>
          <w:rFonts w:ascii="Frutiger" w:hAnsi="Frutiger"/>
          <w:color w:val="365F91" w:themeColor="accent1" w:themeShade="BF"/>
          <w:sz w:val="24"/>
          <w:szCs w:val="24"/>
        </w:rPr>
        <w:t>6</w:t>
      </w:r>
      <w:r w:rsidR="00C723B8" w:rsidRPr="00CE7575">
        <w:rPr>
          <w:rFonts w:ascii="Frutiger" w:hAnsi="Frutiger"/>
          <w:color w:val="365F91" w:themeColor="accent1" w:themeShade="BF"/>
          <w:sz w:val="24"/>
          <w:szCs w:val="24"/>
        </w:rPr>
        <w:t xml:space="preserve"> staff</w:t>
      </w:r>
      <w:bookmarkEnd w:id="4"/>
      <w:r w:rsidR="00BF595D" w:rsidRPr="00CE7575">
        <w:rPr>
          <w:rFonts w:ascii="Frutiger" w:hAnsi="Frutiger"/>
          <w:color w:val="365F91" w:themeColor="accent1" w:themeShade="BF"/>
          <w:sz w:val="24"/>
          <w:szCs w:val="24"/>
        </w:rPr>
        <w:t>.</w:t>
      </w:r>
    </w:p>
    <w:p w14:paraId="3F94D64F"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15303FFA" w14:textId="00C5872E" w:rsidR="003F74B4" w:rsidRPr="007D5B41" w:rsidRDefault="003F74B4" w:rsidP="003F74B4">
      <w:pPr>
        <w:spacing w:after="0" w:line="240" w:lineRule="auto"/>
        <w:jc w:val="both"/>
        <w:rPr>
          <w:rFonts w:ascii="Frutiger" w:hAnsi="Frutiger"/>
          <w:color w:val="365F91" w:themeColor="accent1" w:themeShade="BF"/>
          <w:sz w:val="24"/>
          <w:szCs w:val="24"/>
        </w:rPr>
      </w:pPr>
    </w:p>
    <w:p w14:paraId="77132858" w14:textId="0CE52F95" w:rsidR="003F74B4" w:rsidRPr="007D5B41" w:rsidRDefault="003F74B4" w:rsidP="003F74B4">
      <w:p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As the Director of Infection Prevention and Control (DIPC), both I and the Infection prevention</w:t>
      </w:r>
      <w:r w:rsidR="00356DBD">
        <w:rPr>
          <w:rFonts w:ascii="Frutiger" w:hAnsi="Frutiger" w:cs="Arial"/>
          <w:color w:val="365F91" w:themeColor="accent1" w:themeShade="BF"/>
          <w:sz w:val="24"/>
          <w:szCs w:val="24"/>
        </w:rPr>
        <w:t xml:space="preserve"> and </w:t>
      </w:r>
      <w:r w:rsidRPr="007D5B41">
        <w:rPr>
          <w:rFonts w:ascii="Frutiger" w:hAnsi="Frutiger" w:cs="Arial"/>
          <w:color w:val="365F91" w:themeColor="accent1" w:themeShade="BF"/>
          <w:sz w:val="24"/>
          <w:szCs w:val="24"/>
        </w:rPr>
        <w:t>control team (IP</w:t>
      </w:r>
      <w:r w:rsidR="007251BF">
        <w:rPr>
          <w:rFonts w:ascii="Frutiger" w:hAnsi="Frutiger" w:cs="Arial"/>
          <w:color w:val="365F91" w:themeColor="accent1" w:themeShade="BF"/>
          <w:sz w:val="24"/>
          <w:szCs w:val="24"/>
        </w:rPr>
        <w:t>C Team</w:t>
      </w:r>
      <w:r w:rsidRPr="007D5B41">
        <w:rPr>
          <w:rFonts w:ascii="Frutiger" w:hAnsi="Frutiger" w:cs="Arial"/>
          <w:color w:val="365F91" w:themeColor="accent1" w:themeShade="BF"/>
          <w:sz w:val="24"/>
          <w:szCs w:val="24"/>
        </w:rPr>
        <w:t>) continue to be committed to ensuring that patient safety is at the forefront of everything we do.</w:t>
      </w:r>
    </w:p>
    <w:p w14:paraId="34FF9F98" w14:textId="77777777" w:rsidR="003F74B4" w:rsidRPr="007D5B41" w:rsidRDefault="003F74B4" w:rsidP="003F74B4">
      <w:pPr>
        <w:spacing w:after="0" w:line="240" w:lineRule="auto"/>
        <w:rPr>
          <w:rFonts w:ascii="Frutiger" w:hAnsi="Frutiger" w:cs="Arial"/>
          <w:color w:val="365F91" w:themeColor="accent1" w:themeShade="BF"/>
          <w:sz w:val="24"/>
          <w:szCs w:val="24"/>
        </w:rPr>
      </w:pPr>
    </w:p>
    <w:p w14:paraId="4D9A6C26" w14:textId="77777777" w:rsidR="003F74B4" w:rsidRPr="007D5B41" w:rsidRDefault="003F74B4" w:rsidP="003F74B4">
      <w:p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I commend this annual report to you and thank the infection control team for their excellent leadership of this agenda, and to the Trust for the continued focus they give to this important area.</w:t>
      </w:r>
    </w:p>
    <w:p w14:paraId="6ACE327C" w14:textId="77777777" w:rsidR="006E43C5" w:rsidRDefault="006E43C5" w:rsidP="003F74B4">
      <w:pPr>
        <w:spacing w:after="0" w:line="240" w:lineRule="auto"/>
        <w:rPr>
          <w:rFonts w:ascii="Frutiger" w:hAnsi="Frutiger" w:cs="Arial"/>
          <w:b/>
          <w:color w:val="365F91" w:themeColor="accent1" w:themeShade="BF"/>
          <w:sz w:val="24"/>
          <w:szCs w:val="24"/>
        </w:rPr>
      </w:pPr>
    </w:p>
    <w:p w14:paraId="3833D728" w14:textId="33695427" w:rsidR="003F74B4" w:rsidRPr="007D5B41" w:rsidRDefault="00664700" w:rsidP="003F74B4">
      <w:pPr>
        <w:spacing w:after="0" w:line="240" w:lineRule="auto"/>
        <w:rPr>
          <w:rFonts w:ascii="Frutiger" w:hAnsi="Frutiger" w:cs="Arial"/>
          <w:b/>
          <w:color w:val="365F91" w:themeColor="accent1" w:themeShade="BF"/>
          <w:sz w:val="24"/>
          <w:szCs w:val="24"/>
        </w:rPr>
      </w:pPr>
      <w:r w:rsidRPr="007D5B41">
        <w:rPr>
          <w:rFonts w:ascii="Frutiger" w:hAnsi="Frutiger" w:cs="Arial"/>
          <w:b/>
          <w:color w:val="365F91" w:themeColor="accent1" w:themeShade="BF"/>
          <w:sz w:val="24"/>
          <w:szCs w:val="24"/>
        </w:rPr>
        <w:t>Andy Cruikshank</w:t>
      </w:r>
    </w:p>
    <w:p w14:paraId="37D1DBD8" w14:textId="45392AB5" w:rsidR="003F74B4" w:rsidRDefault="00E123AA" w:rsidP="003F74B4">
      <w:pPr>
        <w:spacing w:after="0" w:line="240" w:lineRule="auto"/>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Chief Nurse/DIPC</w:t>
      </w:r>
    </w:p>
    <w:p w14:paraId="3D282FAE" w14:textId="49B9FC74" w:rsidR="007251BF" w:rsidRDefault="007251BF" w:rsidP="003F74B4">
      <w:pPr>
        <w:spacing w:after="0" w:line="240" w:lineRule="auto"/>
        <w:rPr>
          <w:rFonts w:ascii="Frutiger" w:hAnsi="Frutiger" w:cs="Arial"/>
          <w:color w:val="365F91" w:themeColor="accent1" w:themeShade="BF"/>
          <w:sz w:val="24"/>
          <w:szCs w:val="24"/>
        </w:rPr>
      </w:pPr>
    </w:p>
    <w:p w14:paraId="7F16CA99" w14:textId="28675555" w:rsidR="007251BF" w:rsidRDefault="007251BF" w:rsidP="003F74B4">
      <w:pPr>
        <w:spacing w:after="0" w:line="240" w:lineRule="auto"/>
        <w:rPr>
          <w:rFonts w:ascii="Frutiger" w:hAnsi="Frutiger" w:cs="Arial"/>
          <w:color w:val="365F91" w:themeColor="accent1" w:themeShade="BF"/>
          <w:sz w:val="24"/>
          <w:szCs w:val="24"/>
        </w:rPr>
      </w:pPr>
    </w:p>
    <w:p w14:paraId="1F415A33" w14:textId="292E1279" w:rsidR="007251BF" w:rsidRDefault="007251BF" w:rsidP="003F74B4">
      <w:pPr>
        <w:spacing w:after="0" w:line="240" w:lineRule="auto"/>
        <w:rPr>
          <w:rFonts w:ascii="Frutiger" w:hAnsi="Frutiger" w:cs="Arial"/>
          <w:color w:val="365F91" w:themeColor="accent1" w:themeShade="BF"/>
          <w:sz w:val="24"/>
          <w:szCs w:val="24"/>
        </w:rPr>
      </w:pPr>
    </w:p>
    <w:p w14:paraId="67876B6B" w14:textId="5130E24E" w:rsidR="007251BF" w:rsidRDefault="007251BF" w:rsidP="003F74B4">
      <w:pPr>
        <w:spacing w:after="0" w:line="240" w:lineRule="auto"/>
        <w:rPr>
          <w:rFonts w:ascii="Frutiger" w:hAnsi="Frutiger" w:cs="Arial"/>
          <w:color w:val="365F91" w:themeColor="accent1" w:themeShade="BF"/>
          <w:sz w:val="24"/>
          <w:szCs w:val="24"/>
        </w:rPr>
      </w:pPr>
    </w:p>
    <w:p w14:paraId="35B50CF4" w14:textId="7DBEBF82" w:rsidR="005B2022" w:rsidRDefault="005B2022" w:rsidP="003F74B4">
      <w:pPr>
        <w:spacing w:after="0" w:line="240" w:lineRule="auto"/>
        <w:rPr>
          <w:rFonts w:ascii="Frutiger" w:hAnsi="Frutiger" w:cs="Arial"/>
          <w:color w:val="365F91" w:themeColor="accent1" w:themeShade="BF"/>
          <w:sz w:val="24"/>
          <w:szCs w:val="24"/>
        </w:rPr>
      </w:pPr>
    </w:p>
    <w:p w14:paraId="19C5DA63" w14:textId="5657BAB1" w:rsidR="005B2022" w:rsidRDefault="005B2022" w:rsidP="003F74B4">
      <w:pPr>
        <w:spacing w:after="0" w:line="240" w:lineRule="auto"/>
        <w:rPr>
          <w:rFonts w:ascii="Frutiger" w:hAnsi="Frutiger" w:cs="Arial"/>
          <w:color w:val="365F91" w:themeColor="accent1" w:themeShade="BF"/>
          <w:sz w:val="24"/>
          <w:szCs w:val="24"/>
        </w:rPr>
      </w:pPr>
    </w:p>
    <w:p w14:paraId="7EA1F103" w14:textId="25A802B1" w:rsidR="005B2022" w:rsidRDefault="005B2022" w:rsidP="003F74B4">
      <w:pPr>
        <w:spacing w:after="0" w:line="240" w:lineRule="auto"/>
        <w:rPr>
          <w:rFonts w:ascii="Frutiger" w:hAnsi="Frutiger" w:cs="Arial"/>
          <w:color w:val="365F91" w:themeColor="accent1" w:themeShade="BF"/>
          <w:sz w:val="24"/>
          <w:szCs w:val="24"/>
        </w:rPr>
      </w:pPr>
    </w:p>
    <w:p w14:paraId="397C0ADB" w14:textId="66B94321" w:rsidR="005B2022" w:rsidRDefault="005B2022" w:rsidP="003F74B4">
      <w:pPr>
        <w:spacing w:after="0" w:line="240" w:lineRule="auto"/>
        <w:rPr>
          <w:rFonts w:ascii="Frutiger" w:hAnsi="Frutiger" w:cs="Arial"/>
          <w:color w:val="365F91" w:themeColor="accent1" w:themeShade="BF"/>
          <w:sz w:val="24"/>
          <w:szCs w:val="24"/>
        </w:rPr>
      </w:pPr>
    </w:p>
    <w:p w14:paraId="6C514571" w14:textId="04E1F4F1" w:rsidR="005B2022" w:rsidRDefault="005B2022" w:rsidP="003F74B4">
      <w:pPr>
        <w:spacing w:after="0" w:line="240" w:lineRule="auto"/>
        <w:rPr>
          <w:rFonts w:ascii="Frutiger" w:hAnsi="Frutiger" w:cs="Arial"/>
          <w:color w:val="365F91" w:themeColor="accent1" w:themeShade="BF"/>
          <w:sz w:val="24"/>
          <w:szCs w:val="24"/>
        </w:rPr>
      </w:pPr>
    </w:p>
    <w:p w14:paraId="6B7E82D0" w14:textId="6F6D476B" w:rsidR="005B2022" w:rsidRDefault="005B2022" w:rsidP="003F74B4">
      <w:pPr>
        <w:spacing w:after="0" w:line="240" w:lineRule="auto"/>
        <w:rPr>
          <w:rFonts w:ascii="Frutiger" w:hAnsi="Frutiger" w:cs="Arial"/>
          <w:color w:val="365F91" w:themeColor="accent1" w:themeShade="BF"/>
          <w:sz w:val="24"/>
          <w:szCs w:val="24"/>
        </w:rPr>
      </w:pPr>
    </w:p>
    <w:p w14:paraId="4E59B667" w14:textId="62B761DC" w:rsidR="005B2022" w:rsidRDefault="005B2022" w:rsidP="003F74B4">
      <w:pPr>
        <w:spacing w:after="0" w:line="240" w:lineRule="auto"/>
        <w:rPr>
          <w:rFonts w:ascii="Frutiger" w:hAnsi="Frutiger" w:cs="Arial"/>
          <w:color w:val="365F91" w:themeColor="accent1" w:themeShade="BF"/>
          <w:sz w:val="24"/>
          <w:szCs w:val="24"/>
        </w:rPr>
      </w:pPr>
    </w:p>
    <w:p w14:paraId="303229F6" w14:textId="1A11C9B3" w:rsidR="005B2022" w:rsidRDefault="005B2022" w:rsidP="003F74B4">
      <w:pPr>
        <w:spacing w:after="0" w:line="240" w:lineRule="auto"/>
        <w:rPr>
          <w:rFonts w:ascii="Frutiger" w:hAnsi="Frutiger" w:cs="Arial"/>
          <w:color w:val="365F91" w:themeColor="accent1" w:themeShade="BF"/>
          <w:sz w:val="24"/>
          <w:szCs w:val="24"/>
        </w:rPr>
      </w:pPr>
    </w:p>
    <w:p w14:paraId="377393BF" w14:textId="67F7D74F" w:rsidR="00643825" w:rsidRDefault="00643825" w:rsidP="003F74B4">
      <w:pPr>
        <w:spacing w:after="0" w:line="240" w:lineRule="auto"/>
        <w:rPr>
          <w:rFonts w:ascii="Frutiger" w:hAnsi="Frutiger" w:cs="Arial"/>
          <w:color w:val="365F91" w:themeColor="accent1" w:themeShade="BF"/>
          <w:sz w:val="24"/>
          <w:szCs w:val="24"/>
        </w:rPr>
      </w:pPr>
    </w:p>
    <w:p w14:paraId="2A0BD222" w14:textId="1BE24709" w:rsidR="00643825" w:rsidRDefault="00643825" w:rsidP="003F74B4">
      <w:pPr>
        <w:spacing w:after="0" w:line="240" w:lineRule="auto"/>
        <w:rPr>
          <w:rFonts w:ascii="Frutiger" w:hAnsi="Frutiger" w:cs="Arial"/>
          <w:color w:val="365F91" w:themeColor="accent1" w:themeShade="BF"/>
          <w:sz w:val="24"/>
          <w:szCs w:val="24"/>
        </w:rPr>
      </w:pPr>
    </w:p>
    <w:p w14:paraId="52CBD4AC" w14:textId="70AAB15C" w:rsidR="00792A67" w:rsidRDefault="00792A67" w:rsidP="003F74B4">
      <w:pPr>
        <w:spacing w:after="0" w:line="240" w:lineRule="auto"/>
        <w:rPr>
          <w:rFonts w:ascii="Frutiger" w:hAnsi="Frutiger" w:cs="Arial"/>
          <w:color w:val="365F91" w:themeColor="accent1" w:themeShade="BF"/>
          <w:sz w:val="24"/>
          <w:szCs w:val="24"/>
        </w:rPr>
      </w:pPr>
    </w:p>
    <w:p w14:paraId="5F62FF52" w14:textId="73E9D204" w:rsidR="00792A67" w:rsidRDefault="00792A67" w:rsidP="003F74B4">
      <w:pPr>
        <w:spacing w:after="0" w:line="240" w:lineRule="auto"/>
        <w:rPr>
          <w:rFonts w:ascii="Frutiger" w:hAnsi="Frutiger" w:cs="Arial"/>
          <w:color w:val="365F91" w:themeColor="accent1" w:themeShade="BF"/>
          <w:sz w:val="24"/>
          <w:szCs w:val="24"/>
        </w:rPr>
      </w:pPr>
    </w:p>
    <w:p w14:paraId="6C2ACC80" w14:textId="77777777" w:rsidR="00792A67" w:rsidRDefault="00792A67" w:rsidP="003F74B4">
      <w:pPr>
        <w:spacing w:after="0" w:line="240" w:lineRule="auto"/>
        <w:rPr>
          <w:rFonts w:ascii="Frutiger" w:hAnsi="Frutiger" w:cs="Arial"/>
          <w:color w:val="365F91" w:themeColor="accent1" w:themeShade="BF"/>
          <w:sz w:val="24"/>
          <w:szCs w:val="24"/>
        </w:rPr>
      </w:pPr>
    </w:p>
    <w:p w14:paraId="0486A49C" w14:textId="77777777" w:rsidR="00643825" w:rsidRDefault="00643825" w:rsidP="003F74B4">
      <w:pPr>
        <w:spacing w:after="0" w:line="240" w:lineRule="auto"/>
        <w:rPr>
          <w:rFonts w:ascii="Frutiger" w:hAnsi="Frutiger" w:cs="Arial"/>
          <w:color w:val="365F91" w:themeColor="accent1" w:themeShade="BF"/>
          <w:sz w:val="24"/>
          <w:szCs w:val="24"/>
        </w:rPr>
      </w:pPr>
    </w:p>
    <w:p w14:paraId="08EBBDCC" w14:textId="77777777" w:rsidR="003F74B4" w:rsidRPr="0095494A" w:rsidRDefault="003F74B4" w:rsidP="003F74B4">
      <w:pPr>
        <w:spacing w:after="0" w:line="240" w:lineRule="auto"/>
        <w:rPr>
          <w:rFonts w:ascii="Frutiger" w:hAnsi="Frutiger" w:cs="Arial"/>
          <w:color w:val="445A73"/>
          <w:sz w:val="16"/>
          <w:szCs w:val="24"/>
        </w:rPr>
      </w:pPr>
      <w:r w:rsidRPr="0095494A">
        <w:rPr>
          <w:rFonts w:ascii="Frutiger" w:hAnsi="Frutiger"/>
          <w:b/>
          <w:color w:val="7C2855"/>
          <w:sz w:val="28"/>
        </w:rPr>
        <w:lastRenderedPageBreak/>
        <w:t>2. Executive summary</w:t>
      </w:r>
      <w:r w:rsidRPr="0095494A">
        <w:rPr>
          <w:rFonts w:ascii="Frutiger" w:hAnsi="Frutiger"/>
          <w:sz w:val="14"/>
        </w:rPr>
        <w:t xml:space="preserve"> </w:t>
      </w:r>
    </w:p>
    <w:p w14:paraId="56DCE3CB" w14:textId="77777777" w:rsidR="003F74B4" w:rsidRPr="003F74B4" w:rsidRDefault="003F74B4" w:rsidP="003F74B4">
      <w:pPr>
        <w:spacing w:after="0" w:line="240" w:lineRule="auto"/>
        <w:rPr>
          <w:rFonts w:ascii="Frutiger" w:hAnsi="Frutiger"/>
        </w:rPr>
      </w:pPr>
    </w:p>
    <w:p w14:paraId="731BD4C9" w14:textId="11829646" w:rsidR="003F74B4" w:rsidRPr="007D5B41" w:rsidRDefault="003F74B4" w:rsidP="003F74B4">
      <w:pPr>
        <w:spacing w:after="0" w:line="240" w:lineRule="auto"/>
        <w:jc w:val="both"/>
        <w:rPr>
          <w:rFonts w:ascii="Frutiger" w:hAnsi="Frutiger"/>
          <w:b/>
          <w:color w:val="365F91" w:themeColor="accent1" w:themeShade="BF"/>
          <w:sz w:val="28"/>
          <w:u w:val="single"/>
        </w:rPr>
      </w:pPr>
      <w:r w:rsidRPr="007D5B41">
        <w:rPr>
          <w:rFonts w:ascii="Frutiger" w:hAnsi="Frutiger"/>
          <w:color w:val="365F91" w:themeColor="accent1" w:themeShade="BF"/>
          <w:sz w:val="24"/>
        </w:rPr>
        <w:t>The annual report f</w:t>
      </w:r>
      <w:r w:rsidR="00BF595D" w:rsidRPr="007D5B41">
        <w:rPr>
          <w:rFonts w:ascii="Frutiger" w:hAnsi="Frutiger"/>
          <w:color w:val="365F91" w:themeColor="accent1" w:themeShade="BF"/>
          <w:sz w:val="24"/>
        </w:rPr>
        <w:t>rom</w:t>
      </w:r>
      <w:r w:rsidRPr="007D5B41">
        <w:rPr>
          <w:rFonts w:ascii="Frutiger" w:hAnsi="Frutiger"/>
          <w:color w:val="365F91" w:themeColor="accent1" w:themeShade="BF"/>
          <w:sz w:val="24"/>
        </w:rPr>
        <w:t xml:space="preserve"> the Director of Infection Prevention and Control (DIPC) is produced to provide information about our current progress in IPC practice and activities carried out in 202</w:t>
      </w:r>
      <w:r w:rsidR="008E4B28">
        <w:rPr>
          <w:rFonts w:ascii="Frutiger" w:hAnsi="Frutiger"/>
          <w:color w:val="365F91" w:themeColor="accent1" w:themeShade="BF"/>
          <w:sz w:val="24"/>
        </w:rPr>
        <w:t>4</w:t>
      </w:r>
      <w:r w:rsidRPr="007D5B41">
        <w:rPr>
          <w:rFonts w:ascii="Frutiger" w:hAnsi="Frutiger"/>
          <w:color w:val="365F91" w:themeColor="accent1" w:themeShade="BF"/>
          <w:sz w:val="24"/>
        </w:rPr>
        <w:t>-20</w:t>
      </w:r>
      <w:r w:rsidR="00830F9F" w:rsidRPr="007D5B41">
        <w:rPr>
          <w:rFonts w:ascii="Frutiger" w:hAnsi="Frutiger"/>
          <w:color w:val="365F91" w:themeColor="accent1" w:themeShade="BF"/>
          <w:sz w:val="24"/>
        </w:rPr>
        <w:t>2</w:t>
      </w:r>
      <w:r w:rsidR="008E4B28">
        <w:rPr>
          <w:rFonts w:ascii="Frutiger" w:hAnsi="Frutiger"/>
          <w:color w:val="365F91" w:themeColor="accent1" w:themeShade="BF"/>
          <w:sz w:val="24"/>
        </w:rPr>
        <w:t>5</w:t>
      </w:r>
      <w:r w:rsidRPr="007D5B41">
        <w:rPr>
          <w:rFonts w:ascii="Frutiger" w:hAnsi="Frutiger"/>
          <w:color w:val="365F91" w:themeColor="accent1" w:themeShade="BF"/>
          <w:sz w:val="24"/>
        </w:rPr>
        <w:t xml:space="preserve">, reports on our challenges and outline our future plans. </w:t>
      </w:r>
    </w:p>
    <w:p w14:paraId="01BE2D16" w14:textId="0877A5E9" w:rsidR="00E31254" w:rsidRDefault="003F74B4" w:rsidP="00C439FF">
      <w:pPr>
        <w:spacing w:after="0"/>
        <w:jc w:val="both"/>
        <w:rPr>
          <w:rFonts w:ascii="Frutiger" w:hAnsi="Frutiger"/>
          <w:color w:val="365F91" w:themeColor="accent1" w:themeShade="BF"/>
          <w:sz w:val="24"/>
        </w:rPr>
      </w:pPr>
      <w:r w:rsidRPr="007D5B41">
        <w:rPr>
          <w:rFonts w:ascii="Frutiger" w:hAnsi="Frutiger"/>
          <w:color w:val="365F91" w:themeColor="accent1" w:themeShade="BF"/>
          <w:sz w:val="24"/>
        </w:rPr>
        <w:t>Within 20</w:t>
      </w:r>
      <w:r w:rsidR="00664700" w:rsidRPr="007D5B41">
        <w:rPr>
          <w:rFonts w:ascii="Frutiger" w:hAnsi="Frutiger"/>
          <w:color w:val="365F91" w:themeColor="accent1" w:themeShade="BF"/>
          <w:sz w:val="24"/>
        </w:rPr>
        <w:t>2</w:t>
      </w:r>
      <w:r w:rsidR="008E4B28">
        <w:rPr>
          <w:rFonts w:ascii="Frutiger" w:hAnsi="Frutiger"/>
          <w:color w:val="365F91" w:themeColor="accent1" w:themeShade="BF"/>
          <w:sz w:val="24"/>
        </w:rPr>
        <w:t>4</w:t>
      </w:r>
      <w:r w:rsidRPr="007D5B41">
        <w:rPr>
          <w:rFonts w:ascii="Frutiger" w:hAnsi="Frutiger"/>
          <w:color w:val="365F91" w:themeColor="accent1" w:themeShade="BF"/>
          <w:sz w:val="24"/>
        </w:rPr>
        <w:t>-202</w:t>
      </w:r>
      <w:r w:rsidR="008E4B28">
        <w:rPr>
          <w:rFonts w:ascii="Frutiger" w:hAnsi="Frutiger"/>
          <w:color w:val="365F91" w:themeColor="accent1" w:themeShade="BF"/>
          <w:sz w:val="24"/>
        </w:rPr>
        <w:t>5</w:t>
      </w:r>
      <w:r w:rsidRPr="007D5B41">
        <w:rPr>
          <w:rFonts w:ascii="Frutiger" w:hAnsi="Frutiger"/>
          <w:color w:val="365F91" w:themeColor="accent1" w:themeShade="BF"/>
          <w:sz w:val="24"/>
        </w:rPr>
        <w:t>, the IPC team maintained and supported improvement in the standards of care for our patients in relation to infections</w:t>
      </w:r>
      <w:r w:rsidRPr="0092666E">
        <w:rPr>
          <w:rFonts w:ascii="Frutiger" w:hAnsi="Frutiger"/>
          <w:color w:val="365F91" w:themeColor="accent1" w:themeShade="BF"/>
          <w:sz w:val="24"/>
        </w:rPr>
        <w:t>.</w:t>
      </w:r>
      <w:r w:rsidR="00921C8E">
        <w:rPr>
          <w:rFonts w:ascii="Frutiger" w:hAnsi="Frutiger"/>
          <w:color w:val="365F91" w:themeColor="accent1" w:themeShade="BF"/>
          <w:sz w:val="24"/>
        </w:rPr>
        <w:t xml:space="preserve"> </w:t>
      </w:r>
      <w:r w:rsidRPr="0092666E">
        <w:rPr>
          <w:rFonts w:ascii="Frutiger" w:hAnsi="Frutiger"/>
          <w:color w:val="365F91" w:themeColor="accent1" w:themeShade="BF"/>
          <w:sz w:val="24"/>
        </w:rPr>
        <w:t>A summary of the IPC work plan can be noted in Appendix A.</w:t>
      </w:r>
      <w:r w:rsidRPr="007D5B41">
        <w:rPr>
          <w:rFonts w:ascii="Frutiger" w:hAnsi="Frutiger"/>
          <w:color w:val="365F91" w:themeColor="accent1" w:themeShade="BF"/>
          <w:sz w:val="24"/>
        </w:rPr>
        <w:t xml:space="preserve"> </w:t>
      </w:r>
    </w:p>
    <w:p w14:paraId="61FB2BE4" w14:textId="0F0AAAA5" w:rsidR="003F74B4" w:rsidRPr="003F74B4" w:rsidRDefault="003F74B4" w:rsidP="00921C8E">
      <w:pPr>
        <w:contextualSpacing/>
        <w:rPr>
          <w:rFonts w:ascii="Frutiger" w:hAnsi="Frutiger"/>
          <w:color w:val="445A73"/>
          <w:sz w:val="24"/>
        </w:rPr>
      </w:pPr>
      <w:r w:rsidRPr="0095494A">
        <w:rPr>
          <w:rFonts w:ascii="Frutiger" w:hAnsi="Frutiger"/>
          <w:b/>
          <w:color w:val="7C2855"/>
          <w:sz w:val="28"/>
        </w:rPr>
        <w:t>Structure, accountability and assurance</w:t>
      </w:r>
      <w:r w:rsidRPr="003F74B4">
        <w:rPr>
          <w:rFonts w:ascii="Frutiger" w:hAnsi="Frutiger"/>
        </w:rPr>
        <w:br/>
      </w:r>
      <w:r w:rsidRPr="007D5B41">
        <w:rPr>
          <w:rFonts w:ascii="Frutiger" w:hAnsi="Frutiger"/>
          <w:color w:val="365F91" w:themeColor="accent1" w:themeShade="BF"/>
          <w:sz w:val="24"/>
        </w:rPr>
        <w:t>The structure for the management of the infection, prevention and control service compli</w:t>
      </w:r>
      <w:r w:rsidR="00BF595D" w:rsidRPr="007D5B41">
        <w:rPr>
          <w:rFonts w:ascii="Frutiger" w:hAnsi="Frutiger"/>
          <w:color w:val="365F91" w:themeColor="accent1" w:themeShade="BF"/>
          <w:sz w:val="24"/>
        </w:rPr>
        <w:t>es</w:t>
      </w:r>
      <w:r w:rsidR="009F1086" w:rsidRPr="007D5B41">
        <w:rPr>
          <w:rFonts w:ascii="Frutiger" w:hAnsi="Frutiger"/>
          <w:color w:val="365F91" w:themeColor="accent1" w:themeShade="BF"/>
          <w:sz w:val="24"/>
        </w:rPr>
        <w:t xml:space="preserve"> </w:t>
      </w:r>
      <w:r w:rsidRPr="007D5B41">
        <w:rPr>
          <w:rFonts w:ascii="Frutiger" w:hAnsi="Frutiger"/>
          <w:color w:val="365F91" w:themeColor="accent1" w:themeShade="BF"/>
          <w:sz w:val="24"/>
        </w:rPr>
        <w:t>with the Hygiene Code 2008.</w:t>
      </w:r>
    </w:p>
    <w:p w14:paraId="7BCFC53B" w14:textId="58BA1578" w:rsidR="003F74B4" w:rsidRPr="003F74B4" w:rsidRDefault="00A85A0E" w:rsidP="00A85A0E">
      <w:pPr>
        <w:spacing w:after="0" w:line="240" w:lineRule="auto"/>
        <w:jc w:val="center"/>
        <w:rPr>
          <w:rFonts w:ascii="Frutiger" w:hAnsi="Frutiger"/>
          <w:color w:val="445A73"/>
          <w:sz w:val="24"/>
        </w:rPr>
      </w:pPr>
      <w:r w:rsidRPr="00A85A0E">
        <w:rPr>
          <w:rFonts w:ascii="Frutiger" w:hAnsi="Frutiger"/>
          <w:noProof/>
          <w:color w:val="445A73"/>
          <w:sz w:val="24"/>
        </w:rPr>
        <mc:AlternateContent>
          <mc:Choice Requires="wps">
            <w:drawing>
              <wp:anchor distT="45720" distB="45720" distL="114300" distR="114300" simplePos="0" relativeHeight="251661312" behindDoc="0" locked="0" layoutInCell="1" allowOverlap="1" wp14:anchorId="75D69467" wp14:editId="67762617">
                <wp:simplePos x="0" y="0"/>
                <wp:positionH relativeFrom="margin">
                  <wp:posOffset>1724660</wp:posOffset>
                </wp:positionH>
                <wp:positionV relativeFrom="paragraph">
                  <wp:posOffset>55245</wp:posOffset>
                </wp:positionV>
                <wp:extent cx="2609850" cy="361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361950"/>
                        </a:xfrm>
                        <a:prstGeom prst="rect">
                          <a:avLst/>
                        </a:prstGeom>
                        <a:solidFill>
                          <a:schemeClr val="tx2">
                            <a:lumMod val="20000"/>
                            <a:lumOff val="80000"/>
                          </a:schemeClr>
                        </a:solidFill>
                        <a:ln w="12700">
                          <a:headEnd/>
                          <a:tailEnd/>
                        </a:ln>
                      </wps:spPr>
                      <wps:style>
                        <a:lnRef idx="2">
                          <a:schemeClr val="dk1"/>
                        </a:lnRef>
                        <a:fillRef idx="1">
                          <a:schemeClr val="lt1"/>
                        </a:fillRef>
                        <a:effectRef idx="0">
                          <a:schemeClr val="dk1"/>
                        </a:effectRef>
                        <a:fontRef idx="minor">
                          <a:schemeClr val="dk1"/>
                        </a:fontRef>
                      </wps:style>
                      <wps:txbx>
                        <w:txbxContent>
                          <w:p w14:paraId="5FAD5F2D" w14:textId="6CA13F64" w:rsidR="00EF423F" w:rsidRDefault="00EF423F" w:rsidP="00A85A0E">
                            <w:pPr>
                              <w:jc w:val="center"/>
                            </w:pPr>
                            <w:r>
                              <w:t>Chief Executive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D69467" id="_x0000_t202" coordsize="21600,21600" o:spt="202" path="m,l,21600r21600,l21600,xe">
                <v:stroke joinstyle="miter"/>
                <v:path gradientshapeok="t" o:connecttype="rect"/>
              </v:shapetype>
              <v:shape id="Text Box 2" o:spid="_x0000_s1026" type="#_x0000_t202" style="position:absolute;left:0;text-align:left;margin-left:135.8pt;margin-top:4.35pt;width:205.5pt;height:28.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" fillcolor="#c6d9f1 [671]" strokecolor="black [3200]" strokeweight="1pt">
                <v:textbox>
                  <w:txbxContent>
                    <w:p w14:paraId="5FAD5F2D" w14:textId="6CA13F64" w:rsidR="00EF423F" w:rsidRDefault="00EF423F" w:rsidP="00A85A0E">
                      <w:pPr>
                        <w:jc w:val="center"/>
                      </w:pPr>
                      <w:r>
                        <w:t>Chief Executive</w:t>
                      </w:r>
                    </w:p>
                  </w:txbxContent>
                </v:textbox>
                <w10:wrap type="square" anchorx="margin"/>
              </v:shape>
            </w:pict>
          </mc:Fallback>
        </mc:AlternateContent>
      </w:r>
    </w:p>
    <w:p w14:paraId="6CCE6EDA" w14:textId="12ADB16A" w:rsidR="003F74B4" w:rsidRDefault="003F74B4" w:rsidP="003F74B4">
      <w:pPr>
        <w:spacing w:after="0" w:line="240" w:lineRule="auto"/>
        <w:jc w:val="both"/>
        <w:rPr>
          <w:rFonts w:ascii="Frutiger" w:hAnsi="Frutiger"/>
          <w:color w:val="445A73"/>
          <w:sz w:val="24"/>
        </w:rPr>
      </w:pPr>
    </w:p>
    <w:p w14:paraId="2C7BD9D8" w14:textId="2FE0586A" w:rsidR="00C713FF" w:rsidRPr="003F74B4" w:rsidRDefault="00E31254" w:rsidP="003F74B4">
      <w:pPr>
        <w:spacing w:after="0" w:line="240" w:lineRule="auto"/>
        <w:jc w:val="both"/>
        <w:rPr>
          <w:rFonts w:ascii="Frutiger" w:hAnsi="Frutiger"/>
          <w:color w:val="445A73"/>
          <w:sz w:val="24"/>
        </w:rPr>
      </w:pPr>
      <w:r>
        <w:rPr>
          <w:rFonts w:ascii="Frutiger" w:hAnsi="Frutiger"/>
          <w:noProof/>
          <w:color w:val="445A73"/>
          <w:sz w:val="24"/>
        </w:rPr>
        <mc:AlternateContent>
          <mc:Choice Requires="wps">
            <w:drawing>
              <wp:anchor distT="0" distB="0" distL="114300" distR="114300" simplePos="0" relativeHeight="251674624" behindDoc="0" locked="0" layoutInCell="1" allowOverlap="1" wp14:anchorId="756BE648" wp14:editId="515D42B1">
                <wp:simplePos x="0" y="0"/>
                <wp:positionH relativeFrom="column">
                  <wp:posOffset>3007360</wp:posOffset>
                </wp:positionH>
                <wp:positionV relativeFrom="paragraph">
                  <wp:posOffset>111808</wp:posOffset>
                </wp:positionV>
                <wp:extent cx="45719" cy="219075"/>
                <wp:effectExtent l="19050" t="0" r="31115" b="47625"/>
                <wp:wrapNone/>
                <wp:docPr id="16" name="Arrow: Down 16"/>
                <wp:cNvGraphicFramePr/>
                <a:graphic xmlns:a="http://schemas.openxmlformats.org/drawingml/2006/main">
                  <a:graphicData uri="http://schemas.microsoft.com/office/word/2010/wordprocessingShape">
                    <wps:wsp>
                      <wps:cNvSpPr/>
                      <wps:spPr>
                        <a:xfrm>
                          <a:off x="0" y="0"/>
                          <a:ext cx="45719" cy="219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C9D5A6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 o:spid="_x0000_s1026" type="#_x0000_t67" style="position:absolute;margin-left:236.8pt;margin-top:8.8pt;width:3.6pt;height:17.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" adj="19346" fillcolor="#4f81bd [3204]" strokecolor="#243f60 [1604]" strokeweight="2pt"/>
            </w:pict>
          </mc:Fallback>
        </mc:AlternateContent>
      </w:r>
    </w:p>
    <w:p w14:paraId="061AFBCA" w14:textId="39CAB075" w:rsidR="00A85A0E" w:rsidRDefault="00A85A0E" w:rsidP="003F74B4">
      <w:pPr>
        <w:spacing w:after="0" w:line="240" w:lineRule="auto"/>
        <w:jc w:val="both"/>
        <w:rPr>
          <w:rFonts w:ascii="Frutiger" w:hAnsi="Frutiger"/>
          <w:color w:val="445A73"/>
          <w:sz w:val="24"/>
        </w:rPr>
      </w:pPr>
    </w:p>
    <w:p w14:paraId="0AC0EB32" w14:textId="6AAC9391" w:rsidR="00A85A0E" w:rsidRDefault="00A737F6" w:rsidP="003F74B4">
      <w:pPr>
        <w:spacing w:after="0" w:line="240" w:lineRule="auto"/>
        <w:jc w:val="both"/>
        <w:rPr>
          <w:rFonts w:ascii="Frutiger" w:hAnsi="Frutiger"/>
          <w:color w:val="445A73"/>
          <w:sz w:val="24"/>
        </w:rPr>
      </w:pPr>
      <w:r w:rsidRPr="00A85A0E">
        <w:rPr>
          <w:rFonts w:ascii="Frutiger" w:hAnsi="Frutiger"/>
          <w:i/>
          <w:noProof/>
          <w:color w:val="445A73"/>
          <w:sz w:val="24"/>
        </w:rPr>
        <mc:AlternateContent>
          <mc:Choice Requires="wps">
            <w:drawing>
              <wp:anchor distT="45720" distB="45720" distL="114300" distR="114300" simplePos="0" relativeHeight="251667456" behindDoc="0" locked="0" layoutInCell="1" allowOverlap="1" wp14:anchorId="24A4B221" wp14:editId="4FC704D9">
                <wp:simplePos x="0" y="0"/>
                <wp:positionH relativeFrom="margin">
                  <wp:posOffset>1742440</wp:posOffset>
                </wp:positionH>
                <wp:positionV relativeFrom="paragraph">
                  <wp:posOffset>9525</wp:posOffset>
                </wp:positionV>
                <wp:extent cx="2647950" cy="457200"/>
                <wp:effectExtent l="0" t="0" r="19050"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45720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7C5319AE" w14:textId="5905D1D6" w:rsidR="00EF423F" w:rsidRDefault="00EF423F" w:rsidP="00A85A0E">
                            <w:pPr>
                              <w:jc w:val="center"/>
                            </w:pPr>
                            <w:r>
                              <w:t xml:space="preserve">Chief Nurse/Director of Infection </w:t>
                            </w:r>
                            <w:r w:rsidR="00356DBD">
                              <w:t>P</w:t>
                            </w:r>
                            <w:r>
                              <w:t xml:space="preserve">revention and </w:t>
                            </w:r>
                            <w:r w:rsidR="00356DBD">
                              <w:t>C</w:t>
                            </w:r>
                            <w:r>
                              <w:t xml:space="preserve">ontrol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4B221" id="_x0000_s1027" type="#_x0000_t202" style="position:absolute;left:0;text-align:left;margin-left:137.2pt;margin-top:.75pt;width:208.5pt;height:3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" fillcolor="#c6d9f1" strokecolor="windowText" strokeweight="1pt">
                <v:textbox>
                  <w:txbxContent>
                    <w:p w14:paraId="7C5319AE" w14:textId="5905D1D6" w:rsidR="00EF423F" w:rsidRDefault="00EF423F" w:rsidP="00A85A0E">
                      <w:pPr>
                        <w:jc w:val="center"/>
                      </w:pPr>
                      <w:r>
                        <w:t xml:space="preserve">Chief Nurse/Director of Infection </w:t>
                      </w:r>
                      <w:r w:rsidR="00356DBD">
                        <w:t>P</w:t>
                      </w:r>
                      <w:r>
                        <w:t xml:space="preserve">revention and </w:t>
                      </w:r>
                      <w:r w:rsidR="00356DBD">
                        <w:t>C</w:t>
                      </w:r>
                      <w:r>
                        <w:t xml:space="preserve">ontrol </w:t>
                      </w:r>
                    </w:p>
                  </w:txbxContent>
                </v:textbox>
                <w10:wrap type="square" anchorx="margin"/>
              </v:shape>
            </w:pict>
          </mc:Fallback>
        </mc:AlternateContent>
      </w:r>
    </w:p>
    <w:p w14:paraId="547CE716" w14:textId="38FD5B83" w:rsidR="00A85A0E" w:rsidRPr="00A85A0E" w:rsidRDefault="00A85A0E" w:rsidP="003F74B4">
      <w:pPr>
        <w:spacing w:after="0" w:line="240" w:lineRule="auto"/>
        <w:jc w:val="both"/>
        <w:rPr>
          <w:rFonts w:ascii="Frutiger" w:hAnsi="Frutiger"/>
          <w:i/>
          <w:color w:val="445A73"/>
          <w:sz w:val="24"/>
        </w:rPr>
      </w:pPr>
    </w:p>
    <w:p w14:paraId="3D2715E7" w14:textId="0E138A84" w:rsidR="00A85A0E" w:rsidRDefault="0091342C" w:rsidP="003F74B4">
      <w:pPr>
        <w:spacing w:after="0" w:line="240" w:lineRule="auto"/>
        <w:jc w:val="both"/>
        <w:rPr>
          <w:rFonts w:ascii="Frutiger" w:hAnsi="Frutiger"/>
          <w:i/>
          <w:color w:val="445A73"/>
          <w:sz w:val="24"/>
        </w:rPr>
      </w:pPr>
      <w:r>
        <w:rPr>
          <w:rFonts w:ascii="Frutiger" w:hAnsi="Frutiger"/>
          <w:noProof/>
          <w:color w:val="445A73"/>
          <w:sz w:val="24"/>
        </w:rPr>
        <mc:AlternateContent>
          <mc:Choice Requires="wps">
            <w:drawing>
              <wp:anchor distT="0" distB="0" distL="114300" distR="114300" simplePos="0" relativeHeight="251676672" behindDoc="0" locked="0" layoutInCell="1" allowOverlap="1" wp14:anchorId="4CC1B5AC" wp14:editId="33236C43">
                <wp:simplePos x="0" y="0"/>
                <wp:positionH relativeFrom="column">
                  <wp:posOffset>3052972</wp:posOffset>
                </wp:positionH>
                <wp:positionV relativeFrom="paragraph">
                  <wp:posOffset>149632</wp:posOffset>
                </wp:positionV>
                <wp:extent cx="45719" cy="228600"/>
                <wp:effectExtent l="19050" t="0" r="31115" b="38100"/>
                <wp:wrapNone/>
                <wp:docPr id="20" name="Arrow: Down 20"/>
                <wp:cNvGraphicFramePr/>
                <a:graphic xmlns:a="http://schemas.openxmlformats.org/drawingml/2006/main">
                  <a:graphicData uri="http://schemas.microsoft.com/office/word/2010/wordprocessingShape">
                    <wps:wsp>
                      <wps:cNvSpPr/>
                      <wps:spPr>
                        <a:xfrm>
                          <a:off x="0" y="0"/>
                          <a:ext cx="45719" cy="2286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657691" id="Arrow: Down 20" o:spid="_x0000_s1026" type="#_x0000_t67" style="position:absolute;margin-left:240.4pt;margin-top:11.8pt;width:3.6pt;height:1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" adj="19440" fillcolor="#4f81bd" strokecolor="#385d8a" strokeweight="2pt"/>
            </w:pict>
          </mc:Fallback>
        </mc:AlternateContent>
      </w:r>
    </w:p>
    <w:p w14:paraId="72235A12" w14:textId="30F6D411" w:rsidR="00C713FF" w:rsidRPr="00A85A0E" w:rsidRDefault="00C713FF" w:rsidP="003F74B4">
      <w:pPr>
        <w:spacing w:after="0" w:line="240" w:lineRule="auto"/>
        <w:jc w:val="both"/>
        <w:rPr>
          <w:rFonts w:ascii="Frutiger" w:hAnsi="Frutiger"/>
          <w:i/>
          <w:color w:val="445A73"/>
          <w:sz w:val="24"/>
        </w:rPr>
      </w:pPr>
    </w:p>
    <w:p w14:paraId="5B9FC24D" w14:textId="7CE00E83" w:rsidR="00A85A0E" w:rsidRDefault="0091342C" w:rsidP="003F74B4">
      <w:pPr>
        <w:spacing w:after="0" w:line="240" w:lineRule="auto"/>
        <w:jc w:val="both"/>
        <w:rPr>
          <w:rFonts w:ascii="Frutiger" w:hAnsi="Frutiger"/>
          <w:color w:val="445A73"/>
          <w:sz w:val="24"/>
        </w:rPr>
      </w:pPr>
      <w:r w:rsidRPr="00A85A0E">
        <w:rPr>
          <w:rFonts w:ascii="Frutiger" w:hAnsi="Frutiger"/>
          <w:i/>
          <w:noProof/>
          <w:color w:val="445A73"/>
          <w:sz w:val="24"/>
        </w:rPr>
        <mc:AlternateContent>
          <mc:Choice Requires="wps">
            <w:drawing>
              <wp:anchor distT="45720" distB="45720" distL="114300" distR="114300" simplePos="0" relativeHeight="251663360" behindDoc="0" locked="0" layoutInCell="1" allowOverlap="1" wp14:anchorId="2DB52FFF" wp14:editId="7D35D7B5">
                <wp:simplePos x="0" y="0"/>
                <wp:positionH relativeFrom="margin">
                  <wp:posOffset>1707839</wp:posOffset>
                </wp:positionH>
                <wp:positionV relativeFrom="paragraph">
                  <wp:posOffset>50464</wp:posOffset>
                </wp:positionV>
                <wp:extent cx="2800350" cy="482600"/>
                <wp:effectExtent l="0" t="0" r="19050" b="1270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48260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2061BAA8" w14:textId="384167D4" w:rsidR="00EF423F" w:rsidRDefault="00EF423F" w:rsidP="00A85A0E">
                            <w:pPr>
                              <w:jc w:val="center"/>
                            </w:pPr>
                            <w:r>
                              <w:t xml:space="preserve">Deputy Director of Infection </w:t>
                            </w:r>
                            <w:r w:rsidR="00356DBD">
                              <w:t>P</w:t>
                            </w:r>
                            <w:r>
                              <w:t xml:space="preserve">revention and </w:t>
                            </w:r>
                            <w:r w:rsidR="00356DBD">
                              <w:t>C</w:t>
                            </w:r>
                            <w:r>
                              <w:t>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52FFF" id="_x0000_s1028" type="#_x0000_t202" style="position:absolute;left:0;text-align:left;margin-left:134.5pt;margin-top:3.95pt;width:220.5pt;height:38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" fillcolor="#c6d9f1" strokecolor="windowText" strokeweight="1pt">
                <v:textbox>
                  <w:txbxContent>
                    <w:p w14:paraId="2061BAA8" w14:textId="384167D4" w:rsidR="00EF423F" w:rsidRDefault="00EF423F" w:rsidP="00A85A0E">
                      <w:pPr>
                        <w:jc w:val="center"/>
                      </w:pPr>
                      <w:r>
                        <w:t xml:space="preserve">Deputy Director of Infection </w:t>
                      </w:r>
                      <w:r w:rsidR="00356DBD">
                        <w:t>P</w:t>
                      </w:r>
                      <w:r>
                        <w:t xml:space="preserve">revention and </w:t>
                      </w:r>
                      <w:r w:rsidR="00356DBD">
                        <w:t>C</w:t>
                      </w:r>
                      <w:r>
                        <w:t>ontrol</w:t>
                      </w:r>
                    </w:p>
                  </w:txbxContent>
                </v:textbox>
                <w10:wrap type="square" anchorx="margin"/>
              </v:shape>
            </w:pict>
          </mc:Fallback>
        </mc:AlternateContent>
      </w:r>
    </w:p>
    <w:p w14:paraId="0EE10C0F" w14:textId="52395789" w:rsidR="00A85A0E" w:rsidRDefault="00A85A0E" w:rsidP="003F74B4">
      <w:pPr>
        <w:spacing w:after="0" w:line="240" w:lineRule="auto"/>
        <w:jc w:val="both"/>
        <w:rPr>
          <w:rFonts w:ascii="Frutiger" w:hAnsi="Frutiger"/>
          <w:color w:val="445A73"/>
          <w:sz w:val="24"/>
        </w:rPr>
      </w:pPr>
    </w:p>
    <w:p w14:paraId="7140BE72" w14:textId="2481AF3E" w:rsidR="00A85A0E" w:rsidRDefault="00A85A0E" w:rsidP="003F74B4">
      <w:pPr>
        <w:spacing w:after="0" w:line="240" w:lineRule="auto"/>
        <w:jc w:val="both"/>
        <w:rPr>
          <w:rFonts w:ascii="Frutiger" w:hAnsi="Frutiger"/>
          <w:color w:val="445A73"/>
          <w:sz w:val="24"/>
        </w:rPr>
      </w:pPr>
    </w:p>
    <w:p w14:paraId="65DB331D" w14:textId="6E5D5A76" w:rsidR="00A85A0E" w:rsidRDefault="0091342C" w:rsidP="003F74B4">
      <w:pPr>
        <w:spacing w:after="0" w:line="240" w:lineRule="auto"/>
        <w:jc w:val="both"/>
        <w:rPr>
          <w:rFonts w:ascii="Frutiger" w:hAnsi="Frutiger"/>
          <w:color w:val="445A73"/>
          <w:sz w:val="24"/>
        </w:rPr>
      </w:pPr>
      <w:r>
        <w:rPr>
          <w:rFonts w:ascii="Frutiger" w:hAnsi="Frutiger"/>
          <w:noProof/>
          <w:color w:val="445A73"/>
          <w:sz w:val="24"/>
        </w:rPr>
        <mc:AlternateContent>
          <mc:Choice Requires="wps">
            <w:drawing>
              <wp:anchor distT="0" distB="0" distL="114300" distR="114300" simplePos="0" relativeHeight="251678720" behindDoc="0" locked="0" layoutInCell="1" allowOverlap="1" wp14:anchorId="5EE70AA4" wp14:editId="6D7B926E">
                <wp:simplePos x="0" y="0"/>
                <wp:positionH relativeFrom="margin">
                  <wp:posOffset>3070597</wp:posOffset>
                </wp:positionH>
                <wp:positionV relativeFrom="paragraph">
                  <wp:posOffset>30611</wp:posOffset>
                </wp:positionV>
                <wp:extent cx="45719" cy="266700"/>
                <wp:effectExtent l="19050" t="0" r="31115" b="38100"/>
                <wp:wrapNone/>
                <wp:docPr id="21" name="Arrow: Down 21"/>
                <wp:cNvGraphicFramePr/>
                <a:graphic xmlns:a="http://schemas.openxmlformats.org/drawingml/2006/main">
                  <a:graphicData uri="http://schemas.microsoft.com/office/word/2010/wordprocessingShape">
                    <wps:wsp>
                      <wps:cNvSpPr/>
                      <wps:spPr>
                        <a:xfrm flipH="1">
                          <a:off x="0" y="0"/>
                          <a:ext cx="45719" cy="2667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44E786" id="Arrow: Down 21" o:spid="_x0000_s1026" type="#_x0000_t67" style="position:absolute;margin-left:241.8pt;margin-top:2.4pt;width:3.6pt;height:21pt;flip:x;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" adj="19749" fillcolor="#4f81bd" strokecolor="#385d8a" strokeweight="2pt">
                <w10:wrap anchorx="margin"/>
              </v:shape>
            </w:pict>
          </mc:Fallback>
        </mc:AlternateContent>
      </w:r>
    </w:p>
    <w:p w14:paraId="63D1E22E" w14:textId="46A817DC" w:rsidR="00C713FF" w:rsidRDefault="0091342C" w:rsidP="003F74B4">
      <w:pPr>
        <w:spacing w:after="0" w:line="240" w:lineRule="auto"/>
        <w:jc w:val="both"/>
        <w:rPr>
          <w:rFonts w:ascii="Frutiger" w:hAnsi="Frutiger"/>
          <w:color w:val="445A73"/>
          <w:sz w:val="24"/>
        </w:rPr>
      </w:pPr>
      <w:r w:rsidRPr="00A85A0E">
        <w:rPr>
          <w:rFonts w:ascii="Frutiger" w:hAnsi="Frutiger"/>
          <w:noProof/>
          <w:color w:val="445A73"/>
          <w:sz w:val="24"/>
        </w:rPr>
        <mc:AlternateContent>
          <mc:Choice Requires="wps">
            <w:drawing>
              <wp:anchor distT="45720" distB="45720" distL="114300" distR="114300" simplePos="0" relativeHeight="251673600" behindDoc="0" locked="0" layoutInCell="1" allowOverlap="1" wp14:anchorId="5A622C23" wp14:editId="04024B68">
                <wp:simplePos x="0" y="0"/>
                <wp:positionH relativeFrom="margin">
                  <wp:posOffset>1695881</wp:posOffset>
                </wp:positionH>
                <wp:positionV relativeFrom="paragraph">
                  <wp:posOffset>161050</wp:posOffset>
                </wp:positionV>
                <wp:extent cx="2809875" cy="411480"/>
                <wp:effectExtent l="0" t="0" r="28575" b="266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41148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46A43F6C" w14:textId="4B15BB4F" w:rsidR="00E31254" w:rsidRDefault="00E31254" w:rsidP="00E31254">
                            <w:pPr>
                              <w:rPr>
                                <w:lang w:eastAsia="en-GB"/>
                              </w:rPr>
                            </w:pPr>
                            <w:r>
                              <w:rPr>
                                <w:lang w:eastAsia="en-GB"/>
                              </w:rPr>
                              <w:t xml:space="preserve">      Corporate Head of Nursing &amp; Quality</w:t>
                            </w:r>
                          </w:p>
                          <w:p w14:paraId="74AF099A" w14:textId="59A1DB46" w:rsidR="00EF423F" w:rsidRDefault="00EF423F" w:rsidP="00A85A0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22C23" id="_x0000_s1029" type="#_x0000_t202" style="position:absolute;left:0;text-align:left;margin-left:133.55pt;margin-top:12.7pt;width:221.25pt;height:32.4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" fillcolor="#c6d9f1" strokecolor="windowText" strokeweight="1pt">
                <v:textbox>
                  <w:txbxContent>
                    <w:p w14:paraId="46A43F6C" w14:textId="4B15BB4F" w:rsidR="00E31254" w:rsidRDefault="00E31254" w:rsidP="00E31254">
                      <w:pPr>
                        <w:rPr>
                          <w:lang w:eastAsia="en-GB"/>
                        </w:rPr>
                      </w:pPr>
                      <w:r>
                        <w:rPr>
                          <w:lang w:eastAsia="en-GB"/>
                        </w:rPr>
                        <w:t xml:space="preserve">      Corporate Head of Nursing &amp; Quality</w:t>
                      </w:r>
                    </w:p>
                    <w:p w14:paraId="74AF099A" w14:textId="59A1DB46" w:rsidR="00EF423F" w:rsidRDefault="00EF423F" w:rsidP="00A85A0E">
                      <w:pPr>
                        <w:jc w:val="center"/>
                      </w:pPr>
                    </w:p>
                  </w:txbxContent>
                </v:textbox>
                <w10:wrap type="square" anchorx="margin"/>
              </v:shape>
            </w:pict>
          </mc:Fallback>
        </mc:AlternateContent>
      </w:r>
    </w:p>
    <w:p w14:paraId="53C14CE4" w14:textId="11D0BD87" w:rsidR="00C713FF" w:rsidRDefault="00C713FF" w:rsidP="003F74B4">
      <w:pPr>
        <w:spacing w:after="0" w:line="240" w:lineRule="auto"/>
        <w:jc w:val="both"/>
        <w:rPr>
          <w:rFonts w:ascii="Frutiger" w:hAnsi="Frutiger"/>
          <w:color w:val="445A73"/>
          <w:sz w:val="24"/>
        </w:rPr>
      </w:pPr>
      <w:r>
        <w:rPr>
          <w:rFonts w:ascii="Frutiger" w:hAnsi="Frutiger"/>
          <w:color w:val="445A73"/>
          <w:sz w:val="24"/>
        </w:rPr>
        <w:t xml:space="preserve">    </w:t>
      </w:r>
      <w:r>
        <w:rPr>
          <w:rFonts w:ascii="Frutiger" w:hAnsi="Frutiger"/>
          <w:color w:val="445A73"/>
          <w:sz w:val="24"/>
        </w:rPr>
        <w:tab/>
      </w:r>
      <w:r>
        <w:rPr>
          <w:rFonts w:ascii="Frutiger" w:hAnsi="Frutiger"/>
          <w:color w:val="445A73"/>
          <w:sz w:val="24"/>
        </w:rPr>
        <w:tab/>
      </w:r>
    </w:p>
    <w:p w14:paraId="22154D66" w14:textId="3E6F15E7" w:rsidR="00C713FF" w:rsidRDefault="00C713FF" w:rsidP="003F74B4">
      <w:pPr>
        <w:spacing w:after="0" w:line="240" w:lineRule="auto"/>
        <w:jc w:val="both"/>
        <w:rPr>
          <w:rFonts w:ascii="Frutiger" w:hAnsi="Frutiger"/>
          <w:color w:val="445A73"/>
          <w:sz w:val="24"/>
        </w:rPr>
      </w:pPr>
    </w:p>
    <w:p w14:paraId="0D349DD6" w14:textId="6EE7918E" w:rsidR="00C713FF" w:rsidRDefault="0091342C" w:rsidP="003F74B4">
      <w:pPr>
        <w:spacing w:after="0" w:line="240" w:lineRule="auto"/>
        <w:jc w:val="both"/>
        <w:rPr>
          <w:rFonts w:ascii="Frutiger" w:hAnsi="Frutiger"/>
          <w:color w:val="445A73"/>
          <w:sz w:val="24"/>
        </w:rPr>
      </w:pPr>
      <w:r>
        <w:rPr>
          <w:rFonts w:ascii="Frutiger" w:hAnsi="Frutiger"/>
          <w:noProof/>
          <w:color w:val="445A73"/>
          <w:sz w:val="24"/>
        </w:rPr>
        <mc:AlternateContent>
          <mc:Choice Requires="wps">
            <w:drawing>
              <wp:anchor distT="0" distB="0" distL="114300" distR="114300" simplePos="0" relativeHeight="251693056" behindDoc="0" locked="0" layoutInCell="1" allowOverlap="1" wp14:anchorId="47A675C0" wp14:editId="63C2838B">
                <wp:simplePos x="0" y="0"/>
                <wp:positionH relativeFrom="column">
                  <wp:posOffset>3103724</wp:posOffset>
                </wp:positionH>
                <wp:positionV relativeFrom="paragraph">
                  <wp:posOffset>78740</wp:posOffset>
                </wp:positionV>
                <wp:extent cx="45719" cy="228600"/>
                <wp:effectExtent l="19050" t="0" r="31115" b="38100"/>
                <wp:wrapNone/>
                <wp:docPr id="27" name="Arrow: Down 27"/>
                <wp:cNvGraphicFramePr/>
                <a:graphic xmlns:a="http://schemas.openxmlformats.org/drawingml/2006/main">
                  <a:graphicData uri="http://schemas.microsoft.com/office/word/2010/wordprocessingShape">
                    <wps:wsp>
                      <wps:cNvSpPr/>
                      <wps:spPr>
                        <a:xfrm>
                          <a:off x="0" y="0"/>
                          <a:ext cx="45719" cy="2286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FF5849" id="Arrow: Down 27" o:spid="_x0000_s1026" type="#_x0000_t67" style="position:absolute;margin-left:244.4pt;margin-top:6.2pt;width:3.6pt;height:1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" adj="19440" fillcolor="#4f81bd" strokecolor="#385d8a" strokeweight="2pt"/>
            </w:pict>
          </mc:Fallback>
        </mc:AlternateContent>
      </w:r>
    </w:p>
    <w:p w14:paraId="7BC02A21" w14:textId="3CDBD4CC" w:rsidR="00C713FF" w:rsidRDefault="0091342C" w:rsidP="003F74B4">
      <w:pPr>
        <w:spacing w:after="0" w:line="240" w:lineRule="auto"/>
        <w:jc w:val="both"/>
        <w:rPr>
          <w:rFonts w:ascii="Frutiger" w:hAnsi="Frutiger"/>
          <w:color w:val="445A73"/>
          <w:sz w:val="24"/>
        </w:rPr>
      </w:pPr>
      <w:r w:rsidRPr="00A85A0E">
        <w:rPr>
          <w:rFonts w:ascii="Frutiger" w:hAnsi="Frutiger"/>
          <w:noProof/>
          <w:color w:val="445A73"/>
          <w:sz w:val="24"/>
        </w:rPr>
        <mc:AlternateContent>
          <mc:Choice Requires="wps">
            <w:drawing>
              <wp:anchor distT="45720" distB="45720" distL="114300" distR="114300" simplePos="0" relativeHeight="251691008" behindDoc="0" locked="0" layoutInCell="1" allowOverlap="1" wp14:anchorId="5ABB4630" wp14:editId="231A418C">
                <wp:simplePos x="0" y="0"/>
                <wp:positionH relativeFrom="margin">
                  <wp:posOffset>1696888</wp:posOffset>
                </wp:positionH>
                <wp:positionV relativeFrom="paragraph">
                  <wp:posOffset>166239</wp:posOffset>
                </wp:positionV>
                <wp:extent cx="2809875" cy="1404620"/>
                <wp:effectExtent l="0" t="0" r="28575" b="1079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40462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1A2D4D46" w14:textId="75268E51" w:rsidR="00C713FF" w:rsidRDefault="00C713FF" w:rsidP="00C713FF">
                            <w:pPr>
                              <w:jc w:val="center"/>
                            </w:pPr>
                            <w:r>
                              <w:t>Matron</w:t>
                            </w:r>
                            <w:r w:rsidR="0091342C">
                              <w:t xml:space="preserve"> for Infection prevention and Control and Physical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BB4630" id="_x0000_s1030" type="#_x0000_t202" style="position:absolute;left:0;text-align:left;margin-left:133.6pt;margin-top:13.1pt;width:221.25pt;height:110.6pt;z-index:251691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" fillcolor="#c6d9f1" strokecolor="windowText" strokeweight="1pt">
                <v:textbox style="mso-fit-shape-to-text:t">
                  <w:txbxContent>
                    <w:p w14:paraId="1A2D4D46" w14:textId="75268E51" w:rsidR="00C713FF" w:rsidRDefault="00C713FF" w:rsidP="00C713FF">
                      <w:pPr>
                        <w:jc w:val="center"/>
                      </w:pPr>
                      <w:r>
                        <w:t>Matron</w:t>
                      </w:r>
                      <w:r w:rsidR="0091342C">
                        <w:t xml:space="preserve"> for Infection prevention and Control and Physical Health</w:t>
                      </w:r>
                    </w:p>
                  </w:txbxContent>
                </v:textbox>
                <w10:wrap type="square" anchorx="margin"/>
              </v:shape>
            </w:pict>
          </mc:Fallback>
        </mc:AlternateContent>
      </w:r>
    </w:p>
    <w:p w14:paraId="788217E4" w14:textId="740DBA78" w:rsidR="00C713FF" w:rsidRDefault="00C713FF" w:rsidP="003F74B4">
      <w:pPr>
        <w:spacing w:after="0" w:line="240" w:lineRule="auto"/>
        <w:jc w:val="both"/>
        <w:rPr>
          <w:rFonts w:ascii="Frutiger" w:hAnsi="Frutiger"/>
          <w:color w:val="445A73"/>
          <w:sz w:val="24"/>
        </w:rPr>
      </w:pPr>
    </w:p>
    <w:p w14:paraId="31916FAD" w14:textId="04A4AF0A" w:rsidR="00A85A0E" w:rsidRDefault="00A85A0E" w:rsidP="003F74B4">
      <w:pPr>
        <w:spacing w:after="0" w:line="240" w:lineRule="auto"/>
        <w:jc w:val="both"/>
        <w:rPr>
          <w:rFonts w:ascii="Frutiger" w:hAnsi="Frutiger"/>
          <w:color w:val="445A73"/>
          <w:sz w:val="24"/>
        </w:rPr>
      </w:pPr>
    </w:p>
    <w:p w14:paraId="598DFDC7" w14:textId="5DCF2995" w:rsidR="00A85A0E" w:rsidRDefault="00A85A0E" w:rsidP="003F74B4">
      <w:pPr>
        <w:spacing w:after="0" w:line="240" w:lineRule="auto"/>
        <w:jc w:val="both"/>
        <w:rPr>
          <w:rFonts w:ascii="Frutiger" w:hAnsi="Frutiger"/>
          <w:color w:val="445A73"/>
          <w:sz w:val="24"/>
        </w:rPr>
      </w:pPr>
    </w:p>
    <w:p w14:paraId="37985CED" w14:textId="4916E0F1" w:rsidR="00A85A0E" w:rsidRDefault="00AC479E" w:rsidP="003F74B4">
      <w:pPr>
        <w:spacing w:after="0" w:line="240" w:lineRule="auto"/>
        <w:jc w:val="both"/>
        <w:rPr>
          <w:rFonts w:ascii="Frutiger" w:hAnsi="Frutiger"/>
          <w:color w:val="445A73"/>
          <w:sz w:val="24"/>
        </w:rPr>
      </w:pPr>
      <w:r>
        <w:rPr>
          <w:rFonts w:ascii="Frutiger" w:hAnsi="Frutiger"/>
          <w:noProof/>
          <w:color w:val="445A73"/>
          <w:sz w:val="24"/>
        </w:rPr>
        <mc:AlternateContent>
          <mc:Choice Requires="wps">
            <w:drawing>
              <wp:anchor distT="0" distB="0" distL="114300" distR="114300" simplePos="0" relativeHeight="251688960" behindDoc="0" locked="0" layoutInCell="1" allowOverlap="1" wp14:anchorId="34D4ED90" wp14:editId="2FA6E2EB">
                <wp:simplePos x="0" y="0"/>
                <wp:positionH relativeFrom="margin">
                  <wp:posOffset>3010618</wp:posOffset>
                </wp:positionH>
                <wp:positionV relativeFrom="paragraph">
                  <wp:posOffset>1045018</wp:posOffset>
                </wp:positionV>
                <wp:extent cx="45719" cy="128678"/>
                <wp:effectExtent l="19050" t="0" r="31115" b="43180"/>
                <wp:wrapNone/>
                <wp:docPr id="25" name="Arrow: Down 25"/>
                <wp:cNvGraphicFramePr/>
                <a:graphic xmlns:a="http://schemas.openxmlformats.org/drawingml/2006/main">
                  <a:graphicData uri="http://schemas.microsoft.com/office/word/2010/wordprocessingShape">
                    <wps:wsp>
                      <wps:cNvSpPr/>
                      <wps:spPr>
                        <a:xfrm flipH="1">
                          <a:off x="0" y="0"/>
                          <a:ext cx="45719" cy="128678"/>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83720E" id="Arrow: Down 25" o:spid="_x0000_s1026" type="#_x0000_t67" style="position:absolute;margin-left:237.05pt;margin-top:82.3pt;width:3.6pt;height:10.15pt;flip:x;z-index:251688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" adj="17763" fillcolor="#4f81bd" strokecolor="#385d8a" strokeweight="2pt">
                <w10:wrap anchorx="margin"/>
              </v:shape>
            </w:pict>
          </mc:Fallback>
        </mc:AlternateContent>
      </w:r>
      <w:r w:rsidRPr="00A85A0E">
        <w:rPr>
          <w:rFonts w:ascii="Frutiger" w:hAnsi="Frutiger"/>
          <w:noProof/>
          <w:color w:val="445A73"/>
          <w:sz w:val="24"/>
        </w:rPr>
        <mc:AlternateContent>
          <mc:Choice Requires="wps">
            <w:drawing>
              <wp:anchor distT="45720" distB="45720" distL="114300" distR="114300" simplePos="0" relativeHeight="251665408" behindDoc="0" locked="0" layoutInCell="1" allowOverlap="1" wp14:anchorId="372508E1" wp14:editId="7520409B">
                <wp:simplePos x="0" y="0"/>
                <wp:positionH relativeFrom="margin">
                  <wp:posOffset>3095625</wp:posOffset>
                </wp:positionH>
                <wp:positionV relativeFrom="paragraph">
                  <wp:posOffset>377609</wp:posOffset>
                </wp:positionV>
                <wp:extent cx="2762250" cy="1404620"/>
                <wp:effectExtent l="0" t="0" r="19050" b="107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55BFA3A6" w14:textId="4542FD27" w:rsidR="00EF423F" w:rsidRDefault="00EF423F" w:rsidP="00A85A0E">
                            <w:pPr>
                              <w:jc w:val="center"/>
                            </w:pPr>
                            <w:r>
                              <w:t xml:space="preserve">Senior Infection </w:t>
                            </w:r>
                            <w:r w:rsidR="00356DBD">
                              <w:t>Prevention and C</w:t>
                            </w:r>
                            <w:r>
                              <w:t>ontrol</w:t>
                            </w:r>
                            <w:r w:rsidR="00E31254">
                              <w:t xml:space="preserve"> and </w:t>
                            </w:r>
                            <w:r w:rsidR="00356DBD">
                              <w:t>P</w:t>
                            </w:r>
                            <w:r w:rsidR="00E31254">
                              <w:t xml:space="preserve">hysical </w:t>
                            </w:r>
                            <w:r w:rsidR="00356DBD">
                              <w:t>H</w:t>
                            </w:r>
                            <w:r w:rsidR="00E31254">
                              <w:t>ealth</w:t>
                            </w:r>
                            <w:r>
                              <w:t xml:space="preserve"> </w:t>
                            </w:r>
                            <w:r w:rsidR="00356DBD">
                              <w:t>N</w:t>
                            </w:r>
                            <w:r>
                              <w:t>urse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2508E1" id="_x0000_s1031" type="#_x0000_t202" style="position:absolute;left:0;text-align:left;margin-left:243.75pt;margin-top:29.75pt;width:217.5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" fillcolor="#c6d9f1" strokecolor="windowText" strokeweight="1pt">
                <v:textbox style="mso-fit-shape-to-text:t">
                  <w:txbxContent>
                    <w:p w14:paraId="55BFA3A6" w14:textId="4542FD27" w:rsidR="00EF423F" w:rsidRDefault="00EF423F" w:rsidP="00A85A0E">
                      <w:pPr>
                        <w:jc w:val="center"/>
                      </w:pPr>
                      <w:r>
                        <w:t xml:space="preserve">Senior Infection </w:t>
                      </w:r>
                      <w:r w:rsidR="00356DBD">
                        <w:t>Prevention and C</w:t>
                      </w:r>
                      <w:r>
                        <w:t>ontrol</w:t>
                      </w:r>
                      <w:r w:rsidR="00E31254">
                        <w:t xml:space="preserve"> and </w:t>
                      </w:r>
                      <w:r w:rsidR="00356DBD">
                        <w:t>P</w:t>
                      </w:r>
                      <w:r w:rsidR="00E31254">
                        <w:t xml:space="preserve">hysical </w:t>
                      </w:r>
                      <w:r w:rsidR="00356DBD">
                        <w:t>H</w:t>
                      </w:r>
                      <w:r w:rsidR="00E31254">
                        <w:t>ealth</w:t>
                      </w:r>
                      <w:r>
                        <w:t xml:space="preserve"> </w:t>
                      </w:r>
                      <w:r w:rsidR="00356DBD">
                        <w:t>N</w:t>
                      </w:r>
                      <w:r>
                        <w:t>urse</w:t>
                      </w:r>
                    </w:p>
                  </w:txbxContent>
                </v:textbox>
                <w10:wrap type="square" anchorx="margin"/>
              </v:shape>
            </w:pict>
          </mc:Fallback>
        </mc:AlternateContent>
      </w:r>
      <w:r>
        <w:rPr>
          <w:rFonts w:ascii="Frutiger" w:hAnsi="Frutiger"/>
          <w:noProof/>
          <w:color w:val="445A73"/>
          <w:sz w:val="24"/>
        </w:rPr>
        <mc:AlternateContent>
          <mc:Choice Requires="wps">
            <w:drawing>
              <wp:anchor distT="0" distB="0" distL="114300" distR="114300" simplePos="0" relativeHeight="251682816" behindDoc="0" locked="0" layoutInCell="1" allowOverlap="1" wp14:anchorId="7D364F9D" wp14:editId="11AFD1C1">
                <wp:simplePos x="0" y="0"/>
                <wp:positionH relativeFrom="column">
                  <wp:posOffset>4035797</wp:posOffset>
                </wp:positionH>
                <wp:positionV relativeFrom="paragraph">
                  <wp:posOffset>140096</wp:posOffset>
                </wp:positionV>
                <wp:extent cx="45719" cy="219075"/>
                <wp:effectExtent l="19050" t="0" r="31115" b="47625"/>
                <wp:wrapNone/>
                <wp:docPr id="23" name="Arrow: Down 23"/>
                <wp:cNvGraphicFramePr/>
                <a:graphic xmlns:a="http://schemas.openxmlformats.org/drawingml/2006/main">
                  <a:graphicData uri="http://schemas.microsoft.com/office/word/2010/wordprocessingShape">
                    <wps:wsp>
                      <wps:cNvSpPr/>
                      <wps:spPr>
                        <a:xfrm>
                          <a:off x="0" y="0"/>
                          <a:ext cx="45719" cy="2190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0D7FDD" id="Arrow: Down 23" o:spid="_x0000_s1026" type="#_x0000_t67" style="position:absolute;margin-left:317.8pt;margin-top:11.05pt;width:3.6pt;height:17.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" adj="19346" fillcolor="#4f81bd" strokecolor="#385d8a" strokeweight="2pt"/>
            </w:pict>
          </mc:Fallback>
        </mc:AlternateContent>
      </w:r>
      <w:r>
        <w:rPr>
          <w:rFonts w:ascii="Frutiger" w:hAnsi="Frutiger"/>
          <w:noProof/>
          <w:color w:val="445A73"/>
          <w:sz w:val="24"/>
        </w:rPr>
        <mc:AlternateContent>
          <mc:Choice Requires="wps">
            <w:drawing>
              <wp:anchor distT="0" distB="0" distL="114300" distR="114300" simplePos="0" relativeHeight="251699200" behindDoc="0" locked="0" layoutInCell="1" allowOverlap="1" wp14:anchorId="2009C467" wp14:editId="2FCAB5E0">
                <wp:simplePos x="0" y="0"/>
                <wp:positionH relativeFrom="column">
                  <wp:posOffset>2163074</wp:posOffset>
                </wp:positionH>
                <wp:positionV relativeFrom="paragraph">
                  <wp:posOffset>124113</wp:posOffset>
                </wp:positionV>
                <wp:extent cx="45719" cy="219075"/>
                <wp:effectExtent l="19050" t="0" r="31115" b="47625"/>
                <wp:wrapNone/>
                <wp:docPr id="30" name="Arrow: Down 30"/>
                <wp:cNvGraphicFramePr/>
                <a:graphic xmlns:a="http://schemas.openxmlformats.org/drawingml/2006/main">
                  <a:graphicData uri="http://schemas.microsoft.com/office/word/2010/wordprocessingShape">
                    <wps:wsp>
                      <wps:cNvSpPr/>
                      <wps:spPr>
                        <a:xfrm>
                          <a:off x="0" y="0"/>
                          <a:ext cx="45719" cy="2190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3806BE" id="Arrow: Down 30" o:spid="_x0000_s1026" type="#_x0000_t67" style="position:absolute;margin-left:170.3pt;margin-top:9.75pt;width:3.6pt;height:17.2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" adj="19346" fillcolor="#4f81bd" strokecolor="#385d8a" strokeweight="2pt"/>
            </w:pict>
          </mc:Fallback>
        </mc:AlternateContent>
      </w:r>
    </w:p>
    <w:p w14:paraId="71B7DB5D" w14:textId="2E9D5B40" w:rsidR="00A85A0E" w:rsidRDefault="00AC479E" w:rsidP="003F74B4">
      <w:pPr>
        <w:spacing w:after="0" w:line="240" w:lineRule="auto"/>
        <w:jc w:val="both"/>
        <w:rPr>
          <w:rFonts w:ascii="Frutiger" w:hAnsi="Frutiger"/>
          <w:color w:val="445A73"/>
          <w:sz w:val="24"/>
        </w:rPr>
      </w:pPr>
      <w:r w:rsidRPr="00A85A0E">
        <w:rPr>
          <w:rFonts w:ascii="Frutiger" w:hAnsi="Frutiger"/>
          <w:noProof/>
          <w:color w:val="445A73"/>
          <w:sz w:val="24"/>
        </w:rPr>
        <mc:AlternateContent>
          <mc:Choice Requires="wps">
            <w:drawing>
              <wp:anchor distT="45720" distB="45720" distL="114300" distR="114300" simplePos="0" relativeHeight="251671552" behindDoc="0" locked="0" layoutInCell="1" allowOverlap="1" wp14:anchorId="7A403E6C" wp14:editId="60FE9E85">
                <wp:simplePos x="0" y="0"/>
                <wp:positionH relativeFrom="margin">
                  <wp:posOffset>1983740</wp:posOffset>
                </wp:positionH>
                <wp:positionV relativeFrom="paragraph">
                  <wp:posOffset>1031240</wp:posOffset>
                </wp:positionV>
                <wp:extent cx="2360930" cy="724535"/>
                <wp:effectExtent l="0" t="0" r="12700" b="1841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24535"/>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5971F4D4" w14:textId="619A317A" w:rsidR="00EF423F" w:rsidRDefault="00EF423F" w:rsidP="00A737F6">
                            <w:pPr>
                              <w:jc w:val="center"/>
                            </w:pPr>
                            <w:r>
                              <w:t>Infection</w:t>
                            </w:r>
                            <w:r w:rsidR="00CF789B">
                              <w:t xml:space="preserve"> </w:t>
                            </w:r>
                            <w:r w:rsidR="00356DBD">
                              <w:t>Prevention and C</w:t>
                            </w:r>
                            <w:r>
                              <w:t xml:space="preserve">ontrol </w:t>
                            </w:r>
                            <w:r w:rsidR="00CF789B">
                              <w:t xml:space="preserve">and </w:t>
                            </w:r>
                            <w:r w:rsidR="00356DBD">
                              <w:t>P</w:t>
                            </w:r>
                            <w:r w:rsidR="00CF789B">
                              <w:t xml:space="preserve">hysical </w:t>
                            </w:r>
                            <w:r w:rsidR="00356DBD">
                              <w:t>H</w:t>
                            </w:r>
                            <w:r w:rsidR="00CF789B">
                              <w:t xml:space="preserve">ealth </w:t>
                            </w:r>
                            <w:r w:rsidR="00356DBD">
                              <w:t>P</w:t>
                            </w:r>
                            <w:r>
                              <w:t xml:space="preserve">ractice </w:t>
                            </w:r>
                            <w:r w:rsidR="00356DBD">
                              <w:t>D</w:t>
                            </w:r>
                            <w:r>
                              <w:t xml:space="preserve">evelopment </w:t>
                            </w:r>
                            <w:r w:rsidR="00356DBD">
                              <w:t>N</w:t>
                            </w:r>
                            <w:r>
                              <w:t>urse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403E6C" id="_x0000_s1032" type="#_x0000_t202" style="position:absolute;left:0;text-align:left;margin-left:156.2pt;margin-top:81.2pt;width:185.9pt;height:57.05pt;z-index:25167155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" fillcolor="#c6d9f1" strokecolor="windowText" strokeweight="1pt">
                <v:textbox>
                  <w:txbxContent>
                    <w:p w14:paraId="5971F4D4" w14:textId="619A317A" w:rsidR="00EF423F" w:rsidRDefault="00EF423F" w:rsidP="00A737F6">
                      <w:pPr>
                        <w:jc w:val="center"/>
                      </w:pPr>
                      <w:r>
                        <w:t>Infection</w:t>
                      </w:r>
                      <w:r w:rsidR="00CF789B">
                        <w:t xml:space="preserve"> </w:t>
                      </w:r>
                      <w:r w:rsidR="00356DBD">
                        <w:t>Prevention and C</w:t>
                      </w:r>
                      <w:r>
                        <w:t xml:space="preserve">ontrol </w:t>
                      </w:r>
                      <w:r w:rsidR="00CF789B">
                        <w:t xml:space="preserve">and </w:t>
                      </w:r>
                      <w:r w:rsidR="00356DBD">
                        <w:t>P</w:t>
                      </w:r>
                      <w:r w:rsidR="00CF789B">
                        <w:t xml:space="preserve">hysical </w:t>
                      </w:r>
                      <w:r w:rsidR="00356DBD">
                        <w:t>H</w:t>
                      </w:r>
                      <w:r w:rsidR="00CF789B">
                        <w:t xml:space="preserve">ealth </w:t>
                      </w:r>
                      <w:r w:rsidR="00356DBD">
                        <w:t>P</w:t>
                      </w:r>
                      <w:r>
                        <w:t xml:space="preserve">ractice </w:t>
                      </w:r>
                      <w:r w:rsidR="00356DBD">
                        <w:t>D</w:t>
                      </w:r>
                      <w:r>
                        <w:t xml:space="preserve">evelopment </w:t>
                      </w:r>
                      <w:r w:rsidR="00356DBD">
                        <w:t>N</w:t>
                      </w:r>
                      <w:r>
                        <w:t>urse</w:t>
                      </w:r>
                    </w:p>
                  </w:txbxContent>
                </v:textbox>
                <w10:wrap type="square" anchorx="margin"/>
              </v:shape>
            </w:pict>
          </mc:Fallback>
        </mc:AlternateContent>
      </w:r>
    </w:p>
    <w:p w14:paraId="53CA31DC" w14:textId="65BA13FA" w:rsidR="00A85A0E" w:rsidRDefault="00AC479E" w:rsidP="003F74B4">
      <w:pPr>
        <w:spacing w:after="0" w:line="240" w:lineRule="auto"/>
        <w:jc w:val="both"/>
        <w:rPr>
          <w:rFonts w:ascii="Frutiger" w:hAnsi="Frutiger"/>
          <w:color w:val="445A73"/>
          <w:sz w:val="24"/>
        </w:rPr>
      </w:pPr>
      <w:r w:rsidRPr="00A85A0E">
        <w:rPr>
          <w:rFonts w:ascii="Frutiger" w:hAnsi="Frutiger"/>
          <w:noProof/>
          <w:color w:val="445A73"/>
          <w:sz w:val="24"/>
        </w:rPr>
        <mc:AlternateContent>
          <mc:Choice Requires="wps">
            <w:drawing>
              <wp:anchor distT="45720" distB="45720" distL="114300" distR="114300" simplePos="0" relativeHeight="251697152" behindDoc="0" locked="0" layoutInCell="1" allowOverlap="1" wp14:anchorId="2D3C101F" wp14:editId="2FAF7313">
                <wp:simplePos x="0" y="0"/>
                <wp:positionH relativeFrom="margin">
                  <wp:posOffset>215373</wp:posOffset>
                </wp:positionH>
                <wp:positionV relativeFrom="paragraph">
                  <wp:posOffset>5152</wp:posOffset>
                </wp:positionV>
                <wp:extent cx="2762250" cy="1404620"/>
                <wp:effectExtent l="0" t="0" r="19050" b="1079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solidFill>
                          <a:srgbClr val="1F497D">
                            <a:lumMod val="20000"/>
                            <a:lumOff val="80000"/>
                          </a:srgbClr>
                        </a:solidFill>
                        <a:ln w="12700" cap="flat" cmpd="sng" algn="ctr">
                          <a:solidFill>
                            <a:sysClr val="windowText" lastClr="000000"/>
                          </a:solidFill>
                          <a:prstDash val="solid"/>
                          <a:headEnd/>
                          <a:tailEnd/>
                        </a:ln>
                        <a:effectLst/>
                      </wps:spPr>
                      <wps:txbx>
                        <w:txbxContent>
                          <w:p w14:paraId="220A3F72" w14:textId="69A7A94E" w:rsidR="00E31254" w:rsidRDefault="00E31254" w:rsidP="00E31254">
                            <w:pPr>
                              <w:jc w:val="center"/>
                            </w:pPr>
                            <w:r>
                              <w:t xml:space="preserve">Senior Infection </w:t>
                            </w:r>
                            <w:r w:rsidR="00356DBD">
                              <w:t>Prevention and C</w:t>
                            </w:r>
                            <w:r>
                              <w:t xml:space="preserve">ontrol and </w:t>
                            </w:r>
                            <w:r w:rsidR="00356DBD">
                              <w:t>P</w:t>
                            </w:r>
                            <w:r>
                              <w:t xml:space="preserve">hysical </w:t>
                            </w:r>
                            <w:r w:rsidR="00356DBD">
                              <w:t>H</w:t>
                            </w:r>
                            <w:r>
                              <w:t xml:space="preserve">ealth </w:t>
                            </w:r>
                            <w:r w:rsidR="00356DBD">
                              <w:t>N</w:t>
                            </w:r>
                            <w:r>
                              <w:t>urse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3C101F" id="_x0000_s1033" type="#_x0000_t202" style="position:absolute;left:0;text-align:left;margin-left:16.95pt;margin-top:.4pt;width:217.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" fillcolor="#c6d9f1" strokecolor="windowText" strokeweight="1pt">
                <v:textbox style="mso-fit-shape-to-text:t">
                  <w:txbxContent>
                    <w:p w14:paraId="220A3F72" w14:textId="69A7A94E" w:rsidR="00E31254" w:rsidRDefault="00E31254" w:rsidP="00E31254">
                      <w:pPr>
                        <w:jc w:val="center"/>
                      </w:pPr>
                      <w:r>
                        <w:t xml:space="preserve">Senior Infection </w:t>
                      </w:r>
                      <w:r w:rsidR="00356DBD">
                        <w:t>Prevention and C</w:t>
                      </w:r>
                      <w:r>
                        <w:t xml:space="preserve">ontrol and </w:t>
                      </w:r>
                      <w:r w:rsidR="00356DBD">
                        <w:t>P</w:t>
                      </w:r>
                      <w:r>
                        <w:t xml:space="preserve">hysical </w:t>
                      </w:r>
                      <w:r w:rsidR="00356DBD">
                        <w:t>H</w:t>
                      </w:r>
                      <w:r>
                        <w:t xml:space="preserve">ealth </w:t>
                      </w:r>
                      <w:r w:rsidR="00356DBD">
                        <w:t>N</w:t>
                      </w:r>
                      <w:r>
                        <w:t>urse</w:t>
                      </w:r>
                    </w:p>
                  </w:txbxContent>
                </v:textbox>
                <w10:wrap type="square" anchorx="margin"/>
              </v:shape>
            </w:pict>
          </mc:Fallback>
        </mc:AlternateContent>
      </w:r>
    </w:p>
    <w:p w14:paraId="5C5D5A3A" w14:textId="61B75535" w:rsidR="00A85A0E" w:rsidRDefault="00A85A0E" w:rsidP="003F74B4">
      <w:pPr>
        <w:spacing w:after="0" w:line="240" w:lineRule="auto"/>
        <w:jc w:val="both"/>
        <w:rPr>
          <w:rFonts w:ascii="Frutiger" w:hAnsi="Frutiger"/>
          <w:color w:val="445A73"/>
          <w:sz w:val="24"/>
        </w:rPr>
      </w:pPr>
    </w:p>
    <w:p w14:paraId="3E9241E8" w14:textId="3B7D1E2F" w:rsidR="00A85A0E" w:rsidRDefault="00A85A0E" w:rsidP="003F74B4">
      <w:pPr>
        <w:spacing w:after="0" w:line="240" w:lineRule="auto"/>
        <w:jc w:val="both"/>
        <w:rPr>
          <w:rFonts w:ascii="Frutiger" w:hAnsi="Frutiger"/>
          <w:color w:val="445A73"/>
          <w:sz w:val="24"/>
        </w:rPr>
      </w:pPr>
    </w:p>
    <w:p w14:paraId="271F8060" w14:textId="221E8836" w:rsidR="00A85A0E" w:rsidRDefault="00A85A0E" w:rsidP="003F74B4">
      <w:pPr>
        <w:spacing w:after="0" w:line="240" w:lineRule="auto"/>
        <w:jc w:val="both"/>
        <w:rPr>
          <w:rFonts w:ascii="Frutiger" w:hAnsi="Frutiger"/>
          <w:color w:val="445A73"/>
          <w:sz w:val="24"/>
        </w:rPr>
      </w:pPr>
    </w:p>
    <w:p w14:paraId="72BA7E39" w14:textId="52E1D20E" w:rsidR="00A85A0E" w:rsidRDefault="00A85A0E" w:rsidP="003F74B4">
      <w:pPr>
        <w:spacing w:after="0" w:line="240" w:lineRule="auto"/>
        <w:jc w:val="both"/>
        <w:rPr>
          <w:rFonts w:ascii="Frutiger" w:hAnsi="Frutiger"/>
          <w:color w:val="445A73"/>
          <w:sz w:val="24"/>
        </w:rPr>
      </w:pPr>
    </w:p>
    <w:p w14:paraId="6AB263CD" w14:textId="70CB9DDF" w:rsidR="00A85A0E" w:rsidRDefault="00A85A0E" w:rsidP="003F74B4">
      <w:pPr>
        <w:spacing w:after="0" w:line="240" w:lineRule="auto"/>
        <w:jc w:val="both"/>
        <w:rPr>
          <w:rFonts w:ascii="Frutiger" w:hAnsi="Frutiger"/>
          <w:color w:val="445A73"/>
          <w:sz w:val="24"/>
        </w:rPr>
      </w:pPr>
    </w:p>
    <w:p w14:paraId="48A58963" w14:textId="641F4F4F" w:rsidR="00A85A0E" w:rsidRDefault="00A85A0E" w:rsidP="003F74B4">
      <w:pPr>
        <w:spacing w:after="0" w:line="240" w:lineRule="auto"/>
        <w:jc w:val="both"/>
        <w:rPr>
          <w:rFonts w:ascii="Frutiger" w:hAnsi="Frutiger"/>
          <w:color w:val="445A73"/>
          <w:sz w:val="24"/>
        </w:rPr>
      </w:pPr>
    </w:p>
    <w:p w14:paraId="725C0536" w14:textId="194880FA" w:rsidR="004E09BE" w:rsidRDefault="003F74B4" w:rsidP="003F74B4">
      <w:pPr>
        <w:spacing w:after="0" w:line="240" w:lineRule="auto"/>
        <w:jc w:val="both"/>
        <w:rPr>
          <w:rFonts w:ascii="Frutiger" w:hAnsi="Frutiger"/>
          <w:color w:val="365F91" w:themeColor="accent1" w:themeShade="BF"/>
          <w:sz w:val="24"/>
        </w:rPr>
      </w:pPr>
      <w:r w:rsidRPr="007D5B41">
        <w:rPr>
          <w:rFonts w:ascii="Frutiger" w:hAnsi="Frutiger"/>
          <w:b/>
          <w:bCs/>
          <w:color w:val="365F91" w:themeColor="accent1" w:themeShade="BF"/>
          <w:sz w:val="24"/>
          <w:u w:val="single"/>
        </w:rPr>
        <w:lastRenderedPageBreak/>
        <w:t>Microbiology Services</w:t>
      </w:r>
      <w:r w:rsidRPr="007D5B41">
        <w:rPr>
          <w:rFonts w:ascii="Frutiger" w:hAnsi="Frutiger"/>
          <w:b/>
          <w:bCs/>
          <w:color w:val="365F91" w:themeColor="accent1" w:themeShade="BF"/>
          <w:sz w:val="24"/>
        </w:rPr>
        <w:t xml:space="preserve"> </w:t>
      </w:r>
      <w:r w:rsidRPr="007D5B41">
        <w:rPr>
          <w:rFonts w:ascii="Frutiger" w:hAnsi="Frutiger"/>
          <w:color w:val="365F91" w:themeColor="accent1" w:themeShade="BF"/>
          <w:sz w:val="24"/>
        </w:rPr>
        <w:t>The processing of clinical specimens is carried out via the microbiology departments within the 4 acute hospitals within Kent &amp; Medway</w:t>
      </w:r>
      <w:r w:rsidR="00852EE6" w:rsidRPr="007D5B41">
        <w:rPr>
          <w:rFonts w:ascii="Frutiger" w:hAnsi="Frutiger"/>
          <w:color w:val="365F91" w:themeColor="accent1" w:themeShade="BF"/>
          <w:sz w:val="24"/>
        </w:rPr>
        <w:t>.</w:t>
      </w:r>
      <w:r w:rsidR="00C713FF">
        <w:rPr>
          <w:rFonts w:ascii="Frutiger" w:hAnsi="Frutiger"/>
          <w:color w:val="365F91" w:themeColor="accent1" w:themeShade="BF"/>
          <w:sz w:val="24"/>
        </w:rPr>
        <w:t xml:space="preserve"> </w:t>
      </w:r>
      <w:r w:rsidR="004E09BE">
        <w:rPr>
          <w:rFonts w:ascii="Frutiger" w:hAnsi="Frutiger"/>
          <w:color w:val="365F91" w:themeColor="accent1" w:themeShade="BF"/>
          <w:sz w:val="24"/>
        </w:rPr>
        <w:t xml:space="preserve">As of </w:t>
      </w:r>
      <w:r w:rsidR="005371F8">
        <w:rPr>
          <w:rFonts w:ascii="Frutiger" w:hAnsi="Frutiger"/>
          <w:color w:val="365F91" w:themeColor="accent1" w:themeShade="BF"/>
          <w:sz w:val="24"/>
        </w:rPr>
        <w:t>May 2025,</w:t>
      </w:r>
      <w:r w:rsidR="004E09BE">
        <w:rPr>
          <w:rFonts w:ascii="Frutiger" w:hAnsi="Frutiger"/>
          <w:color w:val="365F91" w:themeColor="accent1" w:themeShade="BF"/>
          <w:sz w:val="24"/>
        </w:rPr>
        <w:t xml:space="preserve"> </w:t>
      </w:r>
      <w:r w:rsidR="00C713FF">
        <w:rPr>
          <w:rFonts w:ascii="Frutiger" w:hAnsi="Frutiger"/>
          <w:color w:val="365F91" w:themeColor="accent1" w:themeShade="BF"/>
          <w:sz w:val="24"/>
        </w:rPr>
        <w:t xml:space="preserve">following the restructure of the corporate nursing teams, the organisation </w:t>
      </w:r>
      <w:r w:rsidR="005371F8">
        <w:rPr>
          <w:rFonts w:ascii="Frutiger" w:hAnsi="Frutiger"/>
          <w:color w:val="365F91" w:themeColor="accent1" w:themeShade="BF"/>
          <w:sz w:val="24"/>
        </w:rPr>
        <w:t>has</w:t>
      </w:r>
      <w:r w:rsidR="00C713FF">
        <w:rPr>
          <w:rFonts w:ascii="Frutiger" w:hAnsi="Frutiger"/>
          <w:color w:val="365F91" w:themeColor="accent1" w:themeShade="BF"/>
          <w:sz w:val="24"/>
        </w:rPr>
        <w:t xml:space="preserve"> allocated funding for the employment of an anti-microbial pharmacist.</w:t>
      </w:r>
    </w:p>
    <w:p w14:paraId="17BE595B" w14:textId="77777777" w:rsidR="004E09BE" w:rsidRDefault="004E09BE" w:rsidP="003F74B4">
      <w:pPr>
        <w:spacing w:after="0" w:line="240" w:lineRule="auto"/>
        <w:jc w:val="both"/>
        <w:rPr>
          <w:rFonts w:ascii="Frutiger" w:hAnsi="Frutiger"/>
          <w:color w:val="365F91" w:themeColor="accent1" w:themeShade="BF"/>
          <w:sz w:val="24"/>
        </w:rPr>
      </w:pPr>
    </w:p>
    <w:p w14:paraId="38CA3815" w14:textId="77777777" w:rsidR="003F74B4" w:rsidRPr="007D5B41" w:rsidRDefault="003F74B4" w:rsidP="003F74B4">
      <w:pPr>
        <w:spacing w:after="0" w:line="240" w:lineRule="auto"/>
        <w:jc w:val="both"/>
        <w:rPr>
          <w:rFonts w:ascii="Frutiger" w:hAnsi="Frutiger"/>
          <w:color w:val="365F91" w:themeColor="accent1" w:themeShade="BF"/>
          <w:sz w:val="24"/>
        </w:rPr>
      </w:pPr>
    </w:p>
    <w:p w14:paraId="40D65A2A" w14:textId="5BDC7A53" w:rsidR="003F74B4" w:rsidRPr="007D5B41"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The Trust wide Infection Control Group is chaired by the </w:t>
      </w:r>
      <w:r w:rsidRPr="0092666E">
        <w:rPr>
          <w:rFonts w:ascii="Frutiger" w:hAnsi="Frutiger"/>
          <w:color w:val="365F91" w:themeColor="accent1" w:themeShade="BF"/>
          <w:sz w:val="24"/>
        </w:rPr>
        <w:t>Deputy DIPC</w:t>
      </w:r>
      <w:r w:rsidRPr="007D5B41">
        <w:rPr>
          <w:rFonts w:ascii="Frutiger" w:hAnsi="Frutiger"/>
          <w:color w:val="365F91" w:themeColor="accent1" w:themeShade="BF"/>
          <w:sz w:val="24"/>
        </w:rPr>
        <w:t xml:space="preserve"> and meets bi-monthly with representation from all </w:t>
      </w:r>
      <w:r w:rsidR="002A05D5">
        <w:rPr>
          <w:rFonts w:ascii="Frutiger" w:hAnsi="Frutiger"/>
          <w:color w:val="365F91" w:themeColor="accent1" w:themeShade="BF"/>
          <w:sz w:val="24"/>
        </w:rPr>
        <w:t>Directorate</w:t>
      </w:r>
      <w:r w:rsidR="00086BA1" w:rsidRPr="007D5B41">
        <w:rPr>
          <w:rFonts w:ascii="Frutiger" w:hAnsi="Frutiger"/>
          <w:color w:val="365F91" w:themeColor="accent1" w:themeShade="BF"/>
          <w:sz w:val="24"/>
        </w:rPr>
        <w:t>s</w:t>
      </w:r>
      <w:r w:rsidRPr="007D5B41">
        <w:rPr>
          <w:rFonts w:ascii="Frutiger" w:hAnsi="Frutiger"/>
          <w:color w:val="365F91" w:themeColor="accent1" w:themeShade="BF"/>
          <w:sz w:val="24"/>
        </w:rPr>
        <w:t xml:space="preserve"> and support services, including Estates and Facilities. In addition to this, the </w:t>
      </w:r>
      <w:r w:rsidR="00852EE6" w:rsidRPr="007D5B41">
        <w:rPr>
          <w:rFonts w:ascii="Frutiger" w:hAnsi="Frutiger"/>
          <w:color w:val="365F91" w:themeColor="accent1" w:themeShade="BF"/>
          <w:sz w:val="24"/>
        </w:rPr>
        <w:t>Wa</w:t>
      </w:r>
      <w:r w:rsidRPr="007D5B41">
        <w:rPr>
          <w:rFonts w:ascii="Frutiger" w:hAnsi="Frutiger"/>
          <w:color w:val="365F91" w:themeColor="accent1" w:themeShade="BF"/>
          <w:sz w:val="24"/>
        </w:rPr>
        <w:t xml:space="preserve">ter </w:t>
      </w:r>
      <w:r w:rsidR="00852EE6" w:rsidRPr="007D5B41">
        <w:rPr>
          <w:rFonts w:ascii="Frutiger" w:hAnsi="Frutiger"/>
          <w:color w:val="365F91" w:themeColor="accent1" w:themeShade="BF"/>
          <w:sz w:val="24"/>
        </w:rPr>
        <w:t xml:space="preserve">Safety </w:t>
      </w:r>
      <w:r w:rsidRPr="007D5B41">
        <w:rPr>
          <w:rFonts w:ascii="Frutiger" w:hAnsi="Frutiger"/>
          <w:color w:val="365F91" w:themeColor="accent1" w:themeShade="BF"/>
          <w:sz w:val="24"/>
        </w:rPr>
        <w:t>group meets every 4 months. The</w:t>
      </w:r>
      <w:r w:rsidR="007251BF">
        <w:rPr>
          <w:rFonts w:ascii="Frutiger" w:hAnsi="Frutiger"/>
          <w:color w:val="365F91" w:themeColor="accent1" w:themeShade="BF"/>
          <w:sz w:val="24"/>
        </w:rPr>
        <w:t>se</w:t>
      </w:r>
      <w:r w:rsidRPr="007D5B41">
        <w:rPr>
          <w:rFonts w:ascii="Frutiger" w:hAnsi="Frutiger"/>
          <w:color w:val="365F91" w:themeColor="accent1" w:themeShade="BF"/>
          <w:sz w:val="24"/>
        </w:rPr>
        <w:t xml:space="preserve"> group</w:t>
      </w:r>
      <w:r w:rsidR="007251BF">
        <w:rPr>
          <w:rFonts w:ascii="Frutiger" w:hAnsi="Frutiger"/>
          <w:color w:val="365F91" w:themeColor="accent1" w:themeShade="BF"/>
          <w:sz w:val="24"/>
        </w:rPr>
        <w:t>s</w:t>
      </w:r>
      <w:r w:rsidRPr="007D5B41">
        <w:rPr>
          <w:rFonts w:ascii="Frutiger" w:hAnsi="Frutiger"/>
          <w:color w:val="365F91" w:themeColor="accent1" w:themeShade="BF"/>
          <w:sz w:val="24"/>
        </w:rPr>
        <w:t xml:space="preserve"> provide a forum for discussion, decision making and governance oversight on measures for the prevention and control of infection within the Trust. Members are expected to cascade information back to their relevant teams, ensuring that infection prevention and control is on the governance agenda for </w:t>
      </w:r>
      <w:r w:rsidR="002A05D5">
        <w:rPr>
          <w:rFonts w:ascii="Frutiger" w:hAnsi="Frutiger"/>
          <w:color w:val="365F91" w:themeColor="accent1" w:themeShade="BF"/>
          <w:sz w:val="24"/>
        </w:rPr>
        <w:t>Directorate</w:t>
      </w:r>
      <w:r w:rsidR="00086BA1" w:rsidRPr="007D5B41">
        <w:rPr>
          <w:rFonts w:ascii="Frutiger" w:hAnsi="Frutiger"/>
          <w:color w:val="365F91" w:themeColor="accent1" w:themeShade="BF"/>
          <w:sz w:val="24"/>
        </w:rPr>
        <w:t>s</w:t>
      </w:r>
      <w:r w:rsidRPr="007D5B41">
        <w:rPr>
          <w:rFonts w:ascii="Frutiger" w:hAnsi="Frutiger"/>
          <w:color w:val="365F91" w:themeColor="accent1" w:themeShade="BF"/>
          <w:sz w:val="24"/>
        </w:rPr>
        <w:t xml:space="preserve">.  </w:t>
      </w:r>
    </w:p>
    <w:p w14:paraId="7A4DE39B" w14:textId="77777777" w:rsidR="003F74B4" w:rsidRPr="007D5B41" w:rsidRDefault="003F74B4" w:rsidP="003F74B4">
      <w:pPr>
        <w:spacing w:after="0" w:line="240" w:lineRule="auto"/>
        <w:jc w:val="both"/>
        <w:rPr>
          <w:rFonts w:ascii="Frutiger" w:hAnsi="Frutiger"/>
          <w:color w:val="365F91" w:themeColor="accent1" w:themeShade="BF"/>
          <w:sz w:val="24"/>
        </w:rPr>
      </w:pPr>
    </w:p>
    <w:p w14:paraId="1921B629" w14:textId="77777777" w:rsidR="003F74B4" w:rsidRPr="007D5B41" w:rsidRDefault="003F74B4" w:rsidP="003F74B4">
      <w:p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 xml:space="preserve">Infection prevention and control continues to be essential in ensuring that people who use health and social care services receive safe, effective, well-led and responsive care. Effective prevention and control must be part of everyday practice and has to be applied consistently by everyone.  </w:t>
      </w:r>
    </w:p>
    <w:p w14:paraId="3D55F852" w14:textId="77777777" w:rsidR="003F74B4" w:rsidRPr="007D5B41" w:rsidRDefault="003F74B4" w:rsidP="003F74B4">
      <w:pPr>
        <w:spacing w:after="0" w:line="240" w:lineRule="auto"/>
        <w:jc w:val="both"/>
        <w:rPr>
          <w:rFonts w:ascii="Frutiger" w:hAnsi="Frutiger" w:cs="Arial"/>
          <w:color w:val="365F91" w:themeColor="accent1" w:themeShade="BF"/>
          <w:sz w:val="24"/>
          <w:szCs w:val="24"/>
        </w:rPr>
      </w:pPr>
    </w:p>
    <w:p w14:paraId="262428D3" w14:textId="77777777" w:rsidR="003F74B4" w:rsidRPr="007D5B41" w:rsidRDefault="003F74B4" w:rsidP="003F74B4">
      <w:pPr>
        <w:spacing w:after="0" w:line="240" w:lineRule="auto"/>
        <w:jc w:val="both"/>
        <w:rPr>
          <w:rFonts w:ascii="Frutiger" w:hAnsi="Frutiger" w:cs="Arial"/>
          <w:color w:val="365F91" w:themeColor="accent1" w:themeShade="BF"/>
          <w:spacing w:val="-2"/>
          <w:sz w:val="24"/>
          <w:szCs w:val="24"/>
        </w:rPr>
      </w:pPr>
      <w:r w:rsidRPr="007D5B41">
        <w:rPr>
          <w:rFonts w:ascii="Frutiger" w:hAnsi="Frutiger" w:cs="Arial"/>
          <w:color w:val="365F91" w:themeColor="accent1" w:themeShade="BF"/>
          <w:sz w:val="24"/>
          <w:szCs w:val="24"/>
        </w:rPr>
        <w:t>The</w:t>
      </w:r>
      <w:r w:rsidRPr="007D5B41">
        <w:rPr>
          <w:rFonts w:ascii="Frutiger" w:hAnsi="Frutiger" w:cs="Arial"/>
          <w:color w:val="365F91" w:themeColor="accent1" w:themeShade="BF"/>
          <w:spacing w:val="-2"/>
          <w:sz w:val="24"/>
          <w:szCs w:val="24"/>
        </w:rPr>
        <w:t xml:space="preserve"> key documents and legislation that the organisation adheres to includes:</w:t>
      </w:r>
    </w:p>
    <w:p w14:paraId="543EE19F" w14:textId="77777777" w:rsidR="003F74B4" w:rsidRPr="007D5B41" w:rsidRDefault="003F74B4" w:rsidP="003F74B4">
      <w:pPr>
        <w:numPr>
          <w:ilvl w:val="0"/>
          <w:numId w:val="1"/>
        </w:num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pacing w:val="-2"/>
          <w:sz w:val="24"/>
          <w:szCs w:val="24"/>
        </w:rPr>
        <w:t xml:space="preserve">Health and Social Care Act 2012 (Regulated Activities). </w:t>
      </w:r>
    </w:p>
    <w:p w14:paraId="0B6268BB" w14:textId="77777777" w:rsidR="003F74B4" w:rsidRPr="007D5B41" w:rsidRDefault="003F74B4" w:rsidP="003F74B4">
      <w:pPr>
        <w:numPr>
          <w:ilvl w:val="0"/>
          <w:numId w:val="1"/>
        </w:num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pacing w:val="-2"/>
          <w:sz w:val="24"/>
          <w:szCs w:val="24"/>
        </w:rPr>
        <w:t xml:space="preserve">Care Quality Commission (Registration) Regulations 2009. </w:t>
      </w:r>
    </w:p>
    <w:p w14:paraId="59588AD9" w14:textId="77777777" w:rsidR="003F74B4" w:rsidRPr="007D5B41" w:rsidRDefault="003F74B4" w:rsidP="003F74B4">
      <w:pPr>
        <w:numPr>
          <w:ilvl w:val="0"/>
          <w:numId w:val="1"/>
        </w:numPr>
        <w:spacing w:after="0" w:line="240" w:lineRule="auto"/>
        <w:jc w:val="both"/>
        <w:rPr>
          <w:rFonts w:ascii="Frutiger" w:hAnsi="Frutiger" w:cs="Arial"/>
          <w:color w:val="365F91" w:themeColor="accent1" w:themeShade="BF"/>
          <w:sz w:val="24"/>
        </w:rPr>
      </w:pPr>
      <w:r w:rsidRPr="007D5B41">
        <w:rPr>
          <w:rFonts w:ascii="Frutiger" w:hAnsi="Frutiger" w:cs="Arial"/>
          <w:color w:val="365F91" w:themeColor="accent1" w:themeShade="BF"/>
          <w:sz w:val="24"/>
        </w:rPr>
        <w:t xml:space="preserve">Health and Social Care Act 2008 (Regulated Activities) Regulations 2014 </w:t>
      </w:r>
    </w:p>
    <w:p w14:paraId="34D39A86" w14:textId="77777777" w:rsidR="003F74B4" w:rsidRPr="007D5B41" w:rsidRDefault="003F74B4" w:rsidP="003F74B4">
      <w:pPr>
        <w:numPr>
          <w:ilvl w:val="0"/>
          <w:numId w:val="1"/>
        </w:numPr>
        <w:spacing w:after="0" w:line="240" w:lineRule="auto"/>
        <w:jc w:val="both"/>
        <w:rPr>
          <w:rFonts w:ascii="Frutiger" w:hAnsi="Frutiger"/>
          <w:color w:val="365F91" w:themeColor="accent1" w:themeShade="BF"/>
          <w:sz w:val="24"/>
        </w:rPr>
      </w:pPr>
      <w:r w:rsidRPr="007D5B41">
        <w:rPr>
          <w:rFonts w:ascii="Frutiger" w:hAnsi="Frutiger" w:cs="Arial"/>
          <w:color w:val="365F91" w:themeColor="accent1" w:themeShade="BF"/>
          <w:sz w:val="24"/>
        </w:rPr>
        <w:t>CQC Fundamental Standards CQC (Registration) Regulations 2009 - Regulation 12 – Safe care and treatment</w:t>
      </w:r>
    </w:p>
    <w:p w14:paraId="34DBCB8A" w14:textId="6271B37A" w:rsidR="003F74B4" w:rsidRPr="007D5B41" w:rsidRDefault="003F74B4" w:rsidP="003F74B4">
      <w:pPr>
        <w:numPr>
          <w:ilvl w:val="0"/>
          <w:numId w:val="1"/>
        </w:num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pacing w:val="-3"/>
          <w:sz w:val="24"/>
          <w:szCs w:val="24"/>
        </w:rPr>
        <w:t>All relevant NHS</w:t>
      </w:r>
      <w:r w:rsidR="007B0ADB" w:rsidRPr="007D5B41">
        <w:rPr>
          <w:rFonts w:ascii="Frutiger" w:hAnsi="Frutiger" w:cs="Arial"/>
          <w:color w:val="365F91" w:themeColor="accent1" w:themeShade="BF"/>
          <w:spacing w:val="-3"/>
          <w:sz w:val="24"/>
          <w:szCs w:val="24"/>
        </w:rPr>
        <w:t>I/E</w:t>
      </w:r>
      <w:r w:rsidRPr="007D5B41">
        <w:rPr>
          <w:rFonts w:ascii="Frutiger" w:hAnsi="Frutiger" w:cs="Arial"/>
          <w:color w:val="365F91" w:themeColor="accent1" w:themeShade="BF"/>
          <w:spacing w:val="-3"/>
          <w:sz w:val="24"/>
          <w:szCs w:val="24"/>
        </w:rPr>
        <w:t xml:space="preserve"> / </w:t>
      </w:r>
      <w:r w:rsidR="007B0ADB" w:rsidRPr="007D5B41">
        <w:rPr>
          <w:rFonts w:ascii="Frutiger" w:hAnsi="Frutiger" w:cs="Arial"/>
          <w:color w:val="365F91" w:themeColor="accent1" w:themeShade="BF"/>
          <w:spacing w:val="-3"/>
          <w:sz w:val="24"/>
          <w:szCs w:val="24"/>
        </w:rPr>
        <w:t xml:space="preserve">Department of </w:t>
      </w:r>
      <w:r w:rsidRPr="007D5B41">
        <w:rPr>
          <w:rFonts w:ascii="Frutiger" w:hAnsi="Frutiger" w:cs="Arial"/>
          <w:color w:val="365F91" w:themeColor="accent1" w:themeShade="BF"/>
          <w:spacing w:val="-3"/>
          <w:sz w:val="24"/>
          <w:szCs w:val="24"/>
        </w:rPr>
        <w:t>H</w:t>
      </w:r>
      <w:r w:rsidR="007B0ADB" w:rsidRPr="007D5B41">
        <w:rPr>
          <w:rFonts w:ascii="Frutiger" w:hAnsi="Frutiger" w:cs="Arial"/>
          <w:color w:val="365F91" w:themeColor="accent1" w:themeShade="BF"/>
          <w:spacing w:val="-3"/>
          <w:sz w:val="24"/>
          <w:szCs w:val="24"/>
        </w:rPr>
        <w:t>ealth and Social Care</w:t>
      </w:r>
      <w:r w:rsidRPr="007D5B41">
        <w:rPr>
          <w:rFonts w:ascii="Frutiger" w:hAnsi="Frutiger" w:cs="Arial"/>
          <w:color w:val="365F91" w:themeColor="accent1" w:themeShade="BF"/>
          <w:spacing w:val="-3"/>
          <w:sz w:val="24"/>
          <w:szCs w:val="24"/>
        </w:rPr>
        <w:t xml:space="preserve"> guidance. </w:t>
      </w:r>
    </w:p>
    <w:p w14:paraId="3EFF2EB4" w14:textId="5838917C" w:rsidR="00852EE6" w:rsidRPr="007D5B41" w:rsidRDefault="00852EE6" w:rsidP="003F74B4">
      <w:pPr>
        <w:numPr>
          <w:ilvl w:val="0"/>
          <w:numId w:val="1"/>
        </w:num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National Infection prevention and control manual</w:t>
      </w:r>
    </w:p>
    <w:p w14:paraId="59597BAC" w14:textId="77777777" w:rsidR="0095494A" w:rsidRPr="003F74B4" w:rsidRDefault="0095494A" w:rsidP="0095494A">
      <w:pPr>
        <w:spacing w:after="0" w:line="240" w:lineRule="auto"/>
        <w:ind w:left="360"/>
        <w:jc w:val="both"/>
        <w:rPr>
          <w:rFonts w:ascii="Frutiger" w:hAnsi="Frutiger" w:cs="Arial"/>
          <w:color w:val="445A73"/>
          <w:sz w:val="24"/>
          <w:szCs w:val="24"/>
        </w:rPr>
      </w:pPr>
    </w:p>
    <w:p w14:paraId="6F1C4432" w14:textId="77777777" w:rsidR="003F74B4" w:rsidRPr="007D5B41" w:rsidRDefault="003F74B4" w:rsidP="003F74B4">
      <w:pPr>
        <w:spacing w:after="0" w:line="240" w:lineRule="auto"/>
        <w:rPr>
          <w:rFonts w:ascii="Frutiger" w:hAnsi="Frutiger"/>
          <w:color w:val="365F91" w:themeColor="accent1" w:themeShade="BF"/>
          <w:sz w:val="24"/>
        </w:rPr>
      </w:pPr>
      <w:r w:rsidRPr="0095494A">
        <w:rPr>
          <w:rFonts w:ascii="Frutiger" w:hAnsi="Frutiger"/>
          <w:b/>
          <w:color w:val="7C2855"/>
          <w:sz w:val="28"/>
        </w:rPr>
        <w:t>4. Reporting mechanisms</w:t>
      </w:r>
      <w:r w:rsidRPr="003F74B4">
        <w:rPr>
          <w:rFonts w:ascii="Frutiger" w:hAnsi="Frutiger"/>
        </w:rPr>
        <w:br/>
      </w:r>
      <w:r w:rsidRPr="003F74B4">
        <w:rPr>
          <w:rFonts w:ascii="Frutiger" w:hAnsi="Frutiger"/>
        </w:rPr>
        <w:br/>
      </w:r>
      <w:r w:rsidRPr="007D5B41">
        <w:rPr>
          <w:rFonts w:ascii="Frutiger" w:hAnsi="Frutiger"/>
          <w:color w:val="365F91" w:themeColor="accent1" w:themeShade="BF"/>
          <w:sz w:val="24"/>
        </w:rPr>
        <w:t xml:space="preserve">The DIPC reports to the Trust Board via the IQPR and Quality Committee. Period reports are provided to the Trust wide Patient Safety and Mortality Meeting in accordance with the work plan. </w:t>
      </w:r>
    </w:p>
    <w:p w14:paraId="2A7134EA" w14:textId="77777777" w:rsidR="003F74B4" w:rsidRPr="007D5B41" w:rsidRDefault="003F74B4" w:rsidP="003F74B4">
      <w:pPr>
        <w:spacing w:after="0" w:line="240" w:lineRule="auto"/>
        <w:jc w:val="both"/>
        <w:rPr>
          <w:rFonts w:ascii="Frutiger" w:hAnsi="Frutiger"/>
          <w:color w:val="365F91" w:themeColor="accent1" w:themeShade="BF"/>
          <w:sz w:val="24"/>
        </w:rPr>
      </w:pPr>
    </w:p>
    <w:p w14:paraId="5407CD7F" w14:textId="218E43A0" w:rsidR="003F74B4" w:rsidRPr="007D5B41"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Data surveillance of all suspected or confirmed infections are </w:t>
      </w:r>
      <w:r w:rsidR="007B0ADB" w:rsidRPr="007D5B41">
        <w:rPr>
          <w:rFonts w:ascii="Frutiger" w:hAnsi="Frutiger"/>
          <w:color w:val="365F91" w:themeColor="accent1" w:themeShade="BF"/>
          <w:sz w:val="24"/>
        </w:rPr>
        <w:t xml:space="preserve">reported </w:t>
      </w:r>
      <w:r w:rsidRPr="007D5B41">
        <w:rPr>
          <w:rFonts w:ascii="Frutiger" w:hAnsi="Frutiger"/>
          <w:color w:val="365F91" w:themeColor="accent1" w:themeShade="BF"/>
          <w:sz w:val="24"/>
        </w:rPr>
        <w:t xml:space="preserve">to the IPC team from all </w:t>
      </w:r>
      <w:r w:rsidR="002A05D5">
        <w:rPr>
          <w:rFonts w:ascii="Frutiger" w:hAnsi="Frutiger"/>
          <w:color w:val="365F91" w:themeColor="accent1" w:themeShade="BF"/>
          <w:sz w:val="24"/>
        </w:rPr>
        <w:t>Directorate</w:t>
      </w:r>
      <w:r w:rsidR="00086BA1" w:rsidRPr="007D5B41">
        <w:rPr>
          <w:rFonts w:ascii="Frutiger" w:hAnsi="Frutiger"/>
          <w:color w:val="365F91" w:themeColor="accent1" w:themeShade="BF"/>
          <w:sz w:val="24"/>
        </w:rPr>
        <w:t>s</w:t>
      </w:r>
      <w:r w:rsidRPr="007D5B41">
        <w:rPr>
          <w:rFonts w:ascii="Frutiger" w:hAnsi="Frutiger"/>
          <w:color w:val="365F91" w:themeColor="accent1" w:themeShade="BF"/>
          <w:sz w:val="24"/>
        </w:rPr>
        <w:t xml:space="preserve"> and this is monitored through the bi-monthly Trust wide IPC group. </w:t>
      </w:r>
    </w:p>
    <w:p w14:paraId="4A636ED5" w14:textId="77777777" w:rsidR="003F74B4" w:rsidRPr="007D5B41" w:rsidRDefault="003F74B4" w:rsidP="003F74B4">
      <w:pPr>
        <w:spacing w:after="0" w:line="240" w:lineRule="auto"/>
        <w:jc w:val="both"/>
        <w:rPr>
          <w:rFonts w:ascii="Frutiger" w:hAnsi="Frutiger"/>
          <w:color w:val="365F91" w:themeColor="accent1" w:themeShade="BF"/>
          <w:sz w:val="24"/>
        </w:rPr>
      </w:pPr>
    </w:p>
    <w:p w14:paraId="639FB838" w14:textId="06EA8213" w:rsidR="003F74B4" w:rsidRPr="007D5B41"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Infection control issues are supported by the </w:t>
      </w:r>
      <w:r w:rsidR="00830F9F" w:rsidRPr="007D5B41">
        <w:rPr>
          <w:rFonts w:ascii="Frutiger" w:hAnsi="Frutiger"/>
          <w:color w:val="365F91" w:themeColor="accent1" w:themeShade="BF"/>
          <w:sz w:val="24"/>
        </w:rPr>
        <w:t>Infection prevention and control team</w:t>
      </w:r>
      <w:r w:rsidRPr="007D5B41">
        <w:rPr>
          <w:rFonts w:ascii="Frutiger" w:hAnsi="Frutiger"/>
          <w:color w:val="365F91" w:themeColor="accent1" w:themeShade="BF"/>
          <w:sz w:val="24"/>
        </w:rPr>
        <w:t xml:space="preserve"> and Deputy DIPC. The members of the I</w:t>
      </w:r>
      <w:r w:rsidR="007251BF">
        <w:rPr>
          <w:rFonts w:ascii="Frutiger" w:hAnsi="Frutiger"/>
          <w:color w:val="365F91" w:themeColor="accent1" w:themeShade="BF"/>
          <w:sz w:val="24"/>
        </w:rPr>
        <w:t>P</w:t>
      </w:r>
      <w:r w:rsidRPr="007D5B41">
        <w:rPr>
          <w:rFonts w:ascii="Frutiger" w:hAnsi="Frutiger"/>
          <w:color w:val="365F91" w:themeColor="accent1" w:themeShade="BF"/>
          <w:sz w:val="24"/>
        </w:rPr>
        <w:t xml:space="preserve">C Team provide infection control expertise including results of surveillance, audit and alert organism reporting to a variety of groups across the organisation. </w:t>
      </w:r>
    </w:p>
    <w:p w14:paraId="016B2A31" w14:textId="77777777" w:rsidR="003F74B4" w:rsidRPr="007D5B41" w:rsidRDefault="003F74B4" w:rsidP="003F74B4">
      <w:pPr>
        <w:spacing w:after="0" w:line="240" w:lineRule="auto"/>
        <w:jc w:val="both"/>
        <w:rPr>
          <w:rFonts w:ascii="Frutiger" w:hAnsi="Frutiger"/>
          <w:color w:val="365F91" w:themeColor="accent1" w:themeShade="BF"/>
          <w:sz w:val="24"/>
        </w:rPr>
      </w:pPr>
    </w:p>
    <w:p w14:paraId="073E5838" w14:textId="221332C1" w:rsidR="003F74B4"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Link champions from each ward/unit are nominated to provide ‘on the floor’ infection control advice.</w:t>
      </w:r>
      <w:r w:rsidR="00830F9F" w:rsidRPr="007D5B41">
        <w:rPr>
          <w:rFonts w:ascii="Frutiger" w:hAnsi="Frutiger"/>
          <w:color w:val="365F91" w:themeColor="accent1" w:themeShade="BF"/>
          <w:sz w:val="24"/>
        </w:rPr>
        <w:t xml:space="preserve"> These staff are vital to support infection control practice. </w:t>
      </w:r>
    </w:p>
    <w:p w14:paraId="558EDDF8" w14:textId="64E65459" w:rsidR="00C713FF" w:rsidRDefault="00C713FF" w:rsidP="003F74B4">
      <w:pPr>
        <w:spacing w:after="0" w:line="240" w:lineRule="auto"/>
        <w:jc w:val="both"/>
        <w:rPr>
          <w:rFonts w:ascii="Frutiger" w:hAnsi="Frutiger"/>
          <w:color w:val="365F91" w:themeColor="accent1" w:themeShade="BF"/>
          <w:sz w:val="24"/>
        </w:rPr>
      </w:pPr>
    </w:p>
    <w:p w14:paraId="733ED1B1" w14:textId="77777777" w:rsidR="00C713FF" w:rsidRPr="007D5B41" w:rsidRDefault="00C713FF" w:rsidP="003F74B4">
      <w:pPr>
        <w:spacing w:after="0" w:line="240" w:lineRule="auto"/>
        <w:jc w:val="both"/>
        <w:rPr>
          <w:rFonts w:ascii="Frutiger" w:hAnsi="Frutiger"/>
          <w:color w:val="365F91" w:themeColor="accent1" w:themeShade="BF"/>
          <w:sz w:val="24"/>
        </w:rPr>
      </w:pPr>
    </w:p>
    <w:p w14:paraId="6649C186" w14:textId="77777777" w:rsidR="007B0ADB" w:rsidRPr="003F74B4" w:rsidRDefault="007B0ADB" w:rsidP="003F74B4">
      <w:pPr>
        <w:spacing w:after="0" w:line="240" w:lineRule="auto"/>
        <w:jc w:val="both"/>
        <w:rPr>
          <w:rFonts w:ascii="Frutiger" w:hAnsi="Frutiger"/>
          <w:color w:val="445A73"/>
          <w:sz w:val="24"/>
        </w:rPr>
      </w:pPr>
    </w:p>
    <w:p w14:paraId="7DCB1B95" w14:textId="36E0905A" w:rsidR="003F74B4" w:rsidRDefault="003F74B4" w:rsidP="003F74B4">
      <w:pPr>
        <w:spacing w:after="0" w:line="240" w:lineRule="auto"/>
        <w:rPr>
          <w:rFonts w:ascii="Frutiger" w:hAnsi="Frutiger"/>
          <w:b/>
          <w:color w:val="7C2855"/>
          <w:sz w:val="28"/>
          <w:szCs w:val="32"/>
        </w:rPr>
      </w:pPr>
      <w:r w:rsidRPr="0095494A">
        <w:rPr>
          <w:rFonts w:ascii="Frutiger" w:hAnsi="Frutiger"/>
          <w:b/>
          <w:color w:val="7C2855"/>
          <w:sz w:val="28"/>
          <w:szCs w:val="32"/>
        </w:rPr>
        <w:lastRenderedPageBreak/>
        <w:t xml:space="preserve">5.   </w:t>
      </w:r>
      <w:r w:rsidR="00852EE6">
        <w:rPr>
          <w:rFonts w:ascii="Frutiger" w:hAnsi="Frutiger"/>
          <w:b/>
          <w:color w:val="7C2855"/>
          <w:sz w:val="28"/>
          <w:szCs w:val="32"/>
        </w:rPr>
        <w:t>Board a</w:t>
      </w:r>
      <w:r w:rsidRPr="0095494A">
        <w:rPr>
          <w:rFonts w:ascii="Frutiger" w:hAnsi="Frutiger"/>
          <w:b/>
          <w:color w:val="7C2855"/>
          <w:sz w:val="28"/>
          <w:szCs w:val="32"/>
        </w:rPr>
        <w:t>ssurance framework</w:t>
      </w:r>
    </w:p>
    <w:p w14:paraId="600E9201" w14:textId="77777777" w:rsidR="00C713FF" w:rsidRPr="0095494A" w:rsidRDefault="00C713FF" w:rsidP="003F74B4">
      <w:pPr>
        <w:spacing w:after="0" w:line="240" w:lineRule="auto"/>
        <w:rPr>
          <w:rFonts w:ascii="Frutiger" w:hAnsi="Frutiger"/>
          <w:color w:val="445A73"/>
          <w:sz w:val="28"/>
          <w:szCs w:val="32"/>
          <w:u w:val="single"/>
        </w:rPr>
      </w:pPr>
    </w:p>
    <w:p w14:paraId="73EE1428" w14:textId="7A7B94D0"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The I</w:t>
      </w:r>
      <w:r w:rsidR="007251BF">
        <w:rPr>
          <w:rFonts w:ascii="Frutiger" w:hAnsi="Frutiger"/>
          <w:color w:val="365F91" w:themeColor="accent1" w:themeShade="BF"/>
          <w:sz w:val="24"/>
          <w:szCs w:val="24"/>
        </w:rPr>
        <w:t>P</w:t>
      </w:r>
      <w:r w:rsidRPr="007D5B41">
        <w:rPr>
          <w:rFonts w:ascii="Frutiger" w:hAnsi="Frutiger"/>
          <w:color w:val="365F91" w:themeColor="accent1" w:themeShade="BF"/>
          <w:sz w:val="24"/>
          <w:szCs w:val="24"/>
        </w:rPr>
        <w:t xml:space="preserve">C team produces an assurance framework which ensures that all relevant actions are being taken </w:t>
      </w:r>
      <w:r w:rsidR="007B0ADB" w:rsidRPr="007D5B41">
        <w:rPr>
          <w:rFonts w:ascii="Frutiger" w:hAnsi="Frutiger"/>
          <w:color w:val="365F91" w:themeColor="accent1" w:themeShade="BF"/>
          <w:sz w:val="24"/>
          <w:szCs w:val="24"/>
        </w:rPr>
        <w:t>in o</w:t>
      </w:r>
      <w:r w:rsidR="0009159D" w:rsidRPr="007D5B41">
        <w:rPr>
          <w:rFonts w:ascii="Frutiger" w:hAnsi="Frutiger"/>
          <w:color w:val="365F91" w:themeColor="accent1" w:themeShade="BF"/>
          <w:sz w:val="24"/>
          <w:szCs w:val="24"/>
        </w:rPr>
        <w:t>r</w:t>
      </w:r>
      <w:r w:rsidR="007B0ADB" w:rsidRPr="007D5B41">
        <w:rPr>
          <w:rFonts w:ascii="Frutiger" w:hAnsi="Frutiger"/>
          <w:color w:val="365F91" w:themeColor="accent1" w:themeShade="BF"/>
          <w:sz w:val="24"/>
          <w:szCs w:val="24"/>
        </w:rPr>
        <w:t xml:space="preserve">der </w:t>
      </w:r>
      <w:r w:rsidRPr="007D5B41">
        <w:rPr>
          <w:rFonts w:ascii="Frutiger" w:hAnsi="Frutiger"/>
          <w:color w:val="365F91" w:themeColor="accent1" w:themeShade="BF"/>
          <w:sz w:val="24"/>
          <w:szCs w:val="24"/>
        </w:rPr>
        <w:t>to compl</w:t>
      </w:r>
      <w:r w:rsidR="007B0ADB" w:rsidRPr="007D5B41">
        <w:rPr>
          <w:rFonts w:ascii="Frutiger" w:hAnsi="Frutiger"/>
          <w:color w:val="365F91" w:themeColor="accent1" w:themeShade="BF"/>
          <w:sz w:val="24"/>
          <w:szCs w:val="24"/>
        </w:rPr>
        <w:t>y</w:t>
      </w:r>
      <w:r w:rsidRPr="007D5B41">
        <w:rPr>
          <w:rFonts w:ascii="Frutiger" w:hAnsi="Frutiger"/>
          <w:color w:val="365F91" w:themeColor="accent1" w:themeShade="BF"/>
          <w:sz w:val="24"/>
          <w:szCs w:val="24"/>
        </w:rPr>
        <w:t xml:space="preserve"> with the 10 criteria identified in </w:t>
      </w:r>
      <w:r w:rsidRPr="007D5B41">
        <w:rPr>
          <w:rFonts w:ascii="Frutiger" w:hAnsi="Frutiger"/>
          <w:color w:val="365F91" w:themeColor="accent1" w:themeShade="BF"/>
          <w:sz w:val="24"/>
          <w:szCs w:val="24"/>
          <w:lang w:val="en"/>
        </w:rPr>
        <w:t>The Health and Social Care Act’s (2008) Code of Practice for health and adult social care on the prevention and control of infections and related guidance (also known as the Hygiene Code)</w:t>
      </w:r>
      <w:r w:rsidRPr="007D5B41">
        <w:rPr>
          <w:rFonts w:ascii="Frutiger" w:hAnsi="Frutiger"/>
          <w:color w:val="365F91" w:themeColor="accent1" w:themeShade="BF"/>
          <w:sz w:val="24"/>
          <w:szCs w:val="24"/>
        </w:rPr>
        <w:t xml:space="preserve">. This </w:t>
      </w:r>
      <w:r w:rsidR="00852EE6" w:rsidRPr="007D5B41">
        <w:rPr>
          <w:rFonts w:ascii="Frutiger" w:hAnsi="Frutiger"/>
          <w:color w:val="365F91" w:themeColor="accent1" w:themeShade="BF"/>
          <w:sz w:val="24"/>
          <w:szCs w:val="24"/>
        </w:rPr>
        <w:t xml:space="preserve">Board </w:t>
      </w:r>
      <w:r w:rsidRPr="007D5B41">
        <w:rPr>
          <w:rFonts w:ascii="Frutiger" w:hAnsi="Frutiger"/>
          <w:color w:val="365F91" w:themeColor="accent1" w:themeShade="BF"/>
          <w:sz w:val="24"/>
          <w:szCs w:val="24"/>
        </w:rPr>
        <w:t xml:space="preserve">assurance framework provides the </w:t>
      </w:r>
      <w:r w:rsidR="007251BF">
        <w:rPr>
          <w:rFonts w:ascii="Frutiger" w:hAnsi="Frutiger"/>
          <w:color w:val="365F91" w:themeColor="accent1" w:themeShade="BF"/>
          <w:sz w:val="24"/>
          <w:szCs w:val="24"/>
        </w:rPr>
        <w:t>T</w:t>
      </w:r>
      <w:r w:rsidRPr="007D5B41">
        <w:rPr>
          <w:rFonts w:ascii="Frutiger" w:hAnsi="Frutiger"/>
          <w:color w:val="365F91" w:themeColor="accent1" w:themeShade="BF"/>
          <w:sz w:val="24"/>
          <w:szCs w:val="24"/>
        </w:rPr>
        <w:t>rust with a comprehensive method for the effective and focused management of the principal risks. It also provides a structure for the evidence to support the statement on internal control.</w:t>
      </w:r>
      <w:r w:rsidR="00A26FD9" w:rsidRPr="007D5B41">
        <w:rPr>
          <w:rFonts w:ascii="Frutiger" w:hAnsi="Frutiger"/>
          <w:color w:val="365F91" w:themeColor="accent1" w:themeShade="BF"/>
          <w:sz w:val="24"/>
          <w:szCs w:val="24"/>
        </w:rPr>
        <w:t xml:space="preserve"> </w:t>
      </w:r>
      <w:r w:rsidR="00A26FD9" w:rsidRPr="0092666E">
        <w:rPr>
          <w:rFonts w:ascii="Frutiger" w:hAnsi="Frutiger"/>
          <w:color w:val="365F91" w:themeColor="accent1" w:themeShade="BF"/>
          <w:sz w:val="24"/>
          <w:szCs w:val="24"/>
        </w:rPr>
        <w:t>Appendix B</w:t>
      </w:r>
    </w:p>
    <w:p w14:paraId="20CF4A7F" w14:textId="77777777" w:rsidR="0095494A" w:rsidRPr="003F74B4" w:rsidRDefault="0095494A" w:rsidP="003F74B4">
      <w:pPr>
        <w:spacing w:after="0" w:line="240" w:lineRule="auto"/>
        <w:jc w:val="both"/>
        <w:rPr>
          <w:rFonts w:ascii="Frutiger" w:hAnsi="Frutiger"/>
          <w:color w:val="445A73"/>
          <w:sz w:val="24"/>
          <w:szCs w:val="24"/>
        </w:rPr>
      </w:pPr>
    </w:p>
    <w:p w14:paraId="1E477858" w14:textId="77777777" w:rsidR="00C713FF" w:rsidRDefault="003F74B4" w:rsidP="00D15D11">
      <w:pPr>
        <w:spacing w:after="0" w:line="240" w:lineRule="auto"/>
        <w:rPr>
          <w:rFonts w:ascii="Frutiger" w:hAnsi="Frutiger"/>
          <w:b/>
          <w:color w:val="7C2855"/>
          <w:sz w:val="28"/>
          <w:szCs w:val="32"/>
        </w:rPr>
      </w:pPr>
      <w:r w:rsidRPr="0095494A">
        <w:rPr>
          <w:rFonts w:ascii="Frutiger" w:hAnsi="Frutiger"/>
          <w:b/>
          <w:color w:val="7C2855"/>
          <w:sz w:val="28"/>
          <w:szCs w:val="32"/>
        </w:rPr>
        <w:t>6.   Policies</w:t>
      </w:r>
    </w:p>
    <w:p w14:paraId="23077401" w14:textId="4BFF5AB4" w:rsidR="005A56C2" w:rsidRPr="0092666E" w:rsidRDefault="003F74B4" w:rsidP="00D15D11">
      <w:pPr>
        <w:spacing w:after="0" w:line="240" w:lineRule="auto"/>
        <w:rPr>
          <w:rFonts w:ascii="Frutiger" w:hAnsi="Frutiger"/>
          <w:color w:val="365F91" w:themeColor="accent1" w:themeShade="BF"/>
          <w:sz w:val="24"/>
          <w:szCs w:val="24"/>
        </w:rPr>
      </w:pPr>
      <w:r w:rsidRPr="003F74B4">
        <w:rPr>
          <w:rFonts w:ascii="Frutiger" w:hAnsi="Frutiger"/>
        </w:rPr>
        <w:br/>
      </w:r>
      <w:r w:rsidRPr="0092666E">
        <w:rPr>
          <w:rFonts w:ascii="Frutiger" w:hAnsi="Frutiger"/>
          <w:color w:val="365F91" w:themeColor="accent1" w:themeShade="BF"/>
          <w:sz w:val="24"/>
          <w:szCs w:val="24"/>
        </w:rPr>
        <w:t>In 202</w:t>
      </w:r>
      <w:r w:rsidR="0011375F" w:rsidRPr="0092666E">
        <w:rPr>
          <w:rFonts w:ascii="Frutiger" w:hAnsi="Frutiger"/>
          <w:color w:val="365F91" w:themeColor="accent1" w:themeShade="BF"/>
          <w:sz w:val="24"/>
          <w:szCs w:val="24"/>
        </w:rPr>
        <w:t>4</w:t>
      </w:r>
      <w:r w:rsidRPr="0092666E">
        <w:rPr>
          <w:rFonts w:ascii="Frutiger" w:hAnsi="Frutiger"/>
          <w:color w:val="365F91" w:themeColor="accent1" w:themeShade="BF"/>
          <w:sz w:val="24"/>
          <w:szCs w:val="24"/>
        </w:rPr>
        <w:t>-202</w:t>
      </w:r>
      <w:r w:rsidR="0011375F" w:rsidRPr="0092666E">
        <w:rPr>
          <w:rFonts w:ascii="Frutiger" w:hAnsi="Frutiger"/>
          <w:color w:val="365F91" w:themeColor="accent1" w:themeShade="BF"/>
          <w:sz w:val="24"/>
          <w:szCs w:val="24"/>
        </w:rPr>
        <w:t>5</w:t>
      </w:r>
      <w:r w:rsidRPr="0092666E">
        <w:rPr>
          <w:rFonts w:ascii="Frutiger" w:hAnsi="Frutiger"/>
          <w:color w:val="365F91" w:themeColor="accent1" w:themeShade="BF"/>
          <w:sz w:val="24"/>
          <w:szCs w:val="24"/>
        </w:rPr>
        <w:t xml:space="preserve"> the following policies were reviewed and updated in line with current legislation and guidance.</w:t>
      </w:r>
    </w:p>
    <w:p w14:paraId="7604EEC2" w14:textId="77777777" w:rsidR="00271510" w:rsidRDefault="00271510" w:rsidP="004042A3">
      <w:pPr>
        <w:spacing w:after="0" w:line="240" w:lineRule="auto"/>
        <w:contextualSpacing/>
        <w:jc w:val="both"/>
        <w:rPr>
          <w:color w:val="00B050"/>
          <w:sz w:val="18"/>
          <w:szCs w:val="18"/>
          <w:lang w:eastAsia="en-GB"/>
        </w:rPr>
      </w:pPr>
    </w:p>
    <w:p w14:paraId="1814E038" w14:textId="5587C4A0" w:rsidR="003F74B4" w:rsidRPr="00921C8E" w:rsidRDefault="00271510" w:rsidP="00271510">
      <w:pPr>
        <w:pStyle w:val="ListParagraph"/>
        <w:numPr>
          <w:ilvl w:val="0"/>
          <w:numId w:val="20"/>
        </w:numPr>
        <w:spacing w:after="0" w:line="240" w:lineRule="auto"/>
        <w:jc w:val="both"/>
        <w:rPr>
          <w:rFonts w:ascii="Frutiger" w:hAnsi="Frutiger"/>
          <w:color w:val="365F91" w:themeColor="accent1" w:themeShade="BF"/>
          <w:sz w:val="30"/>
          <w:szCs w:val="24"/>
        </w:rPr>
      </w:pPr>
      <w:r w:rsidRPr="00921C8E">
        <w:rPr>
          <w:rFonts w:ascii="Frutiger" w:hAnsi="Frutiger"/>
          <w:color w:val="365F91" w:themeColor="accent1" w:themeShade="BF"/>
          <w:sz w:val="24"/>
          <w:szCs w:val="18"/>
          <w:lang w:eastAsia="en-GB"/>
        </w:rPr>
        <w:t>Books, Toys, Games and Magazines Safe Use and Cleaning Policy – May 2024</w:t>
      </w:r>
    </w:p>
    <w:p w14:paraId="5208E566" w14:textId="7471B6AC" w:rsidR="00271510" w:rsidRPr="00921C8E" w:rsidRDefault="00271510" w:rsidP="00271510">
      <w:pPr>
        <w:pStyle w:val="ListParagraph"/>
        <w:numPr>
          <w:ilvl w:val="0"/>
          <w:numId w:val="20"/>
        </w:numPr>
        <w:spacing w:after="0" w:line="240" w:lineRule="auto"/>
        <w:jc w:val="both"/>
        <w:rPr>
          <w:rFonts w:ascii="Frutiger" w:hAnsi="Frutiger"/>
          <w:color w:val="365F91" w:themeColor="accent1" w:themeShade="BF"/>
          <w:sz w:val="30"/>
          <w:szCs w:val="24"/>
        </w:rPr>
      </w:pPr>
      <w:r w:rsidRPr="00921C8E">
        <w:rPr>
          <w:rFonts w:ascii="Frutiger" w:hAnsi="Frutiger"/>
          <w:color w:val="365F91" w:themeColor="accent1" w:themeShade="BF"/>
          <w:sz w:val="24"/>
          <w:szCs w:val="18"/>
          <w:lang w:eastAsia="en-GB"/>
        </w:rPr>
        <w:t>Decontamination Procedure – July 2024</w:t>
      </w:r>
    </w:p>
    <w:p w14:paraId="28735404" w14:textId="2DD83358" w:rsidR="00271510" w:rsidRPr="00921C8E" w:rsidRDefault="00271510" w:rsidP="00271510">
      <w:pPr>
        <w:pStyle w:val="ListParagraph"/>
        <w:numPr>
          <w:ilvl w:val="0"/>
          <w:numId w:val="20"/>
        </w:numPr>
        <w:spacing w:after="0" w:line="240" w:lineRule="auto"/>
        <w:rPr>
          <w:rFonts w:ascii="Frutiger" w:hAnsi="Frutiger"/>
          <w:color w:val="365F91" w:themeColor="accent1" w:themeShade="BF"/>
          <w:sz w:val="30"/>
          <w:szCs w:val="24"/>
        </w:rPr>
      </w:pPr>
      <w:r w:rsidRPr="00921C8E">
        <w:rPr>
          <w:rFonts w:ascii="Frutiger" w:hAnsi="Frutiger"/>
          <w:color w:val="365F91" w:themeColor="accent1" w:themeShade="BF"/>
          <w:sz w:val="24"/>
          <w:szCs w:val="18"/>
          <w:lang w:eastAsia="en-GB"/>
        </w:rPr>
        <w:t>Management of Sharps Injury/Splash Incidents and Exposure to Blood Borne Viruses (BBV) Policy and Procedure</w:t>
      </w:r>
      <w:r w:rsidR="00FC62C4" w:rsidRPr="00921C8E">
        <w:rPr>
          <w:rFonts w:ascii="Frutiger" w:hAnsi="Frutiger"/>
          <w:color w:val="365F91" w:themeColor="accent1" w:themeShade="BF"/>
          <w:sz w:val="24"/>
          <w:szCs w:val="18"/>
          <w:lang w:eastAsia="en-GB"/>
        </w:rPr>
        <w:t xml:space="preserve"> – March 2025</w:t>
      </w:r>
    </w:p>
    <w:p w14:paraId="4E9AA844" w14:textId="55D8EF8D" w:rsidR="00271510" w:rsidRPr="00921C8E" w:rsidRDefault="00271510" w:rsidP="00271510">
      <w:pPr>
        <w:pStyle w:val="ListParagraph"/>
        <w:numPr>
          <w:ilvl w:val="0"/>
          <w:numId w:val="20"/>
        </w:numPr>
        <w:spacing w:after="0" w:line="240" w:lineRule="auto"/>
        <w:jc w:val="both"/>
        <w:rPr>
          <w:rFonts w:ascii="Frutiger" w:hAnsi="Frutiger"/>
          <w:color w:val="365F91" w:themeColor="accent1" w:themeShade="BF"/>
          <w:sz w:val="30"/>
          <w:szCs w:val="24"/>
        </w:rPr>
      </w:pPr>
      <w:r w:rsidRPr="00921C8E">
        <w:rPr>
          <w:rFonts w:ascii="Frutiger" w:hAnsi="Frutiger"/>
          <w:color w:val="365F91" w:themeColor="accent1" w:themeShade="BF"/>
          <w:sz w:val="24"/>
          <w:szCs w:val="18"/>
          <w:lang w:eastAsia="en-GB"/>
        </w:rPr>
        <w:t>Aseptic Non-Touch Technique (A.N.T.T) Policy</w:t>
      </w:r>
      <w:r w:rsidR="00FC62C4" w:rsidRPr="00921C8E">
        <w:rPr>
          <w:rFonts w:ascii="Frutiger" w:hAnsi="Frutiger"/>
          <w:color w:val="365F91" w:themeColor="accent1" w:themeShade="BF"/>
          <w:sz w:val="24"/>
          <w:szCs w:val="18"/>
          <w:lang w:eastAsia="en-GB"/>
        </w:rPr>
        <w:t xml:space="preserve"> – March 2025</w:t>
      </w:r>
    </w:p>
    <w:p w14:paraId="23A49013" w14:textId="7DF08D20" w:rsidR="00271510" w:rsidRPr="00921C8E" w:rsidRDefault="00271510" w:rsidP="00271510">
      <w:pPr>
        <w:pStyle w:val="ListParagraph"/>
        <w:numPr>
          <w:ilvl w:val="0"/>
          <w:numId w:val="20"/>
        </w:numPr>
        <w:spacing w:after="0" w:line="240" w:lineRule="auto"/>
        <w:jc w:val="both"/>
        <w:rPr>
          <w:rFonts w:ascii="Frutiger" w:hAnsi="Frutiger"/>
          <w:color w:val="365F91" w:themeColor="accent1" w:themeShade="BF"/>
          <w:sz w:val="30"/>
          <w:szCs w:val="24"/>
        </w:rPr>
      </w:pPr>
      <w:r w:rsidRPr="00921C8E">
        <w:rPr>
          <w:rFonts w:ascii="Frutiger" w:hAnsi="Frutiger"/>
          <w:color w:val="365F91" w:themeColor="accent1" w:themeShade="BF"/>
          <w:sz w:val="24"/>
          <w:szCs w:val="18"/>
          <w:lang w:eastAsia="en-GB"/>
        </w:rPr>
        <w:t>Human Infestation Policy</w:t>
      </w:r>
      <w:r w:rsidR="00FC62C4" w:rsidRPr="00921C8E">
        <w:rPr>
          <w:rFonts w:ascii="Frutiger" w:hAnsi="Frutiger"/>
          <w:color w:val="365F91" w:themeColor="accent1" w:themeShade="BF"/>
          <w:sz w:val="24"/>
          <w:szCs w:val="18"/>
          <w:lang w:eastAsia="en-GB"/>
        </w:rPr>
        <w:t xml:space="preserve"> – March 2025</w:t>
      </w:r>
    </w:p>
    <w:p w14:paraId="5A231591" w14:textId="77777777" w:rsidR="00271510" w:rsidRPr="007D5B41" w:rsidRDefault="00271510" w:rsidP="004042A3">
      <w:pPr>
        <w:spacing w:after="0" w:line="240" w:lineRule="auto"/>
        <w:contextualSpacing/>
        <w:jc w:val="both"/>
        <w:rPr>
          <w:rFonts w:ascii="Frutiger" w:hAnsi="Frutiger"/>
          <w:color w:val="365F91" w:themeColor="accent1" w:themeShade="BF"/>
          <w:sz w:val="24"/>
          <w:szCs w:val="24"/>
        </w:rPr>
      </w:pPr>
    </w:p>
    <w:p w14:paraId="73EA7D23" w14:textId="0EC0AEA4" w:rsidR="003F74B4"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In addition to business as usual policies, a number of standard operating procedures (SOPS) were </w:t>
      </w:r>
      <w:r w:rsidR="00934F6D" w:rsidRPr="007D5B41">
        <w:rPr>
          <w:rFonts w:ascii="Frutiger" w:hAnsi="Frutiger"/>
          <w:color w:val="365F91" w:themeColor="accent1" w:themeShade="BF"/>
          <w:sz w:val="24"/>
          <w:szCs w:val="24"/>
        </w:rPr>
        <w:t xml:space="preserve">developed </w:t>
      </w:r>
      <w:r w:rsidRPr="007D5B41">
        <w:rPr>
          <w:rFonts w:ascii="Frutiger" w:hAnsi="Frutiger"/>
          <w:color w:val="365F91" w:themeColor="accent1" w:themeShade="BF"/>
          <w:sz w:val="24"/>
          <w:szCs w:val="24"/>
        </w:rPr>
        <w:t xml:space="preserve">in response to Covid 19. These </w:t>
      </w:r>
      <w:r w:rsidR="007251BF">
        <w:rPr>
          <w:rFonts w:ascii="Frutiger" w:hAnsi="Frutiger"/>
          <w:color w:val="365F91" w:themeColor="accent1" w:themeShade="BF"/>
          <w:sz w:val="24"/>
          <w:szCs w:val="24"/>
        </w:rPr>
        <w:t>are</w:t>
      </w:r>
      <w:r w:rsidRPr="007D5B41">
        <w:rPr>
          <w:rFonts w:ascii="Frutiger" w:hAnsi="Frutiger"/>
          <w:color w:val="365F91" w:themeColor="accent1" w:themeShade="BF"/>
          <w:sz w:val="24"/>
          <w:szCs w:val="24"/>
        </w:rPr>
        <w:t xml:space="preserve"> </w:t>
      </w:r>
      <w:r w:rsidR="00934F6D" w:rsidRPr="007D5B41">
        <w:rPr>
          <w:rFonts w:ascii="Frutiger" w:hAnsi="Frutiger"/>
          <w:color w:val="365F91" w:themeColor="accent1" w:themeShade="BF"/>
          <w:sz w:val="24"/>
          <w:szCs w:val="24"/>
        </w:rPr>
        <w:t>reviewed</w:t>
      </w:r>
      <w:r w:rsidRPr="007D5B41">
        <w:rPr>
          <w:rFonts w:ascii="Frutiger" w:hAnsi="Frutiger"/>
          <w:color w:val="365F91" w:themeColor="accent1" w:themeShade="BF"/>
          <w:sz w:val="24"/>
          <w:szCs w:val="24"/>
        </w:rPr>
        <w:t xml:space="preserve"> </w:t>
      </w:r>
      <w:r w:rsidR="007251BF">
        <w:rPr>
          <w:rFonts w:ascii="Frutiger" w:hAnsi="Frutiger"/>
          <w:color w:val="365F91" w:themeColor="accent1" w:themeShade="BF"/>
          <w:sz w:val="24"/>
          <w:szCs w:val="24"/>
        </w:rPr>
        <w:t>at Trust Wide patient safety and mortality review group</w:t>
      </w:r>
      <w:r w:rsidRPr="007D5B41">
        <w:rPr>
          <w:rFonts w:ascii="Frutiger" w:hAnsi="Frutiger"/>
          <w:color w:val="365F91" w:themeColor="accent1" w:themeShade="BF"/>
          <w:sz w:val="24"/>
          <w:szCs w:val="24"/>
        </w:rPr>
        <w:t>. These SOPs were continually version controlled, reviewed, updated or archived in response to rapidly changing guidance</w:t>
      </w:r>
      <w:r w:rsidR="007251BF">
        <w:rPr>
          <w:rFonts w:ascii="Frutiger" w:hAnsi="Frutiger"/>
          <w:color w:val="365F91" w:themeColor="accent1" w:themeShade="BF"/>
          <w:sz w:val="24"/>
          <w:szCs w:val="24"/>
        </w:rPr>
        <w:t xml:space="preserve">, with now </w:t>
      </w:r>
      <w:r w:rsidR="007251BF" w:rsidRPr="00921C8E">
        <w:rPr>
          <w:rFonts w:ascii="Frutiger" w:hAnsi="Frutiger"/>
          <w:color w:val="365F91" w:themeColor="accent1" w:themeShade="BF"/>
          <w:sz w:val="24"/>
          <w:szCs w:val="24"/>
        </w:rPr>
        <w:t>only 3 remaining</w:t>
      </w:r>
      <w:r w:rsidRPr="00921C8E">
        <w:rPr>
          <w:rFonts w:ascii="Frutiger" w:hAnsi="Frutiger"/>
          <w:color w:val="365F91" w:themeColor="accent1" w:themeShade="BF"/>
          <w:sz w:val="24"/>
          <w:szCs w:val="24"/>
        </w:rPr>
        <w:t xml:space="preserve">. See Appendix </w:t>
      </w:r>
      <w:r w:rsidR="00F9113A" w:rsidRPr="00921C8E">
        <w:rPr>
          <w:rFonts w:ascii="Frutiger" w:hAnsi="Frutiger"/>
          <w:color w:val="365F91" w:themeColor="accent1" w:themeShade="BF"/>
          <w:sz w:val="24"/>
          <w:szCs w:val="24"/>
        </w:rPr>
        <w:t>E</w:t>
      </w:r>
      <w:r w:rsidRPr="00921C8E">
        <w:rPr>
          <w:rFonts w:ascii="Frutiger" w:hAnsi="Frutiger"/>
          <w:color w:val="365F91" w:themeColor="accent1" w:themeShade="BF"/>
          <w:sz w:val="24"/>
          <w:szCs w:val="24"/>
        </w:rPr>
        <w:t>.</w:t>
      </w:r>
    </w:p>
    <w:p w14:paraId="6830CA25" w14:textId="77777777" w:rsidR="0011375F" w:rsidRPr="007D5B41" w:rsidRDefault="0011375F" w:rsidP="003F74B4">
      <w:pPr>
        <w:spacing w:after="0" w:line="240" w:lineRule="auto"/>
        <w:jc w:val="both"/>
        <w:rPr>
          <w:rFonts w:ascii="Frutiger" w:hAnsi="Frutiger"/>
          <w:color w:val="365F91" w:themeColor="accent1" w:themeShade="BF"/>
          <w:sz w:val="24"/>
          <w:szCs w:val="24"/>
        </w:rPr>
      </w:pPr>
    </w:p>
    <w:p w14:paraId="05CF9BC8" w14:textId="77777777" w:rsidR="003F74B4" w:rsidRPr="003F74B4" w:rsidRDefault="003F74B4" w:rsidP="003F74B4">
      <w:pPr>
        <w:spacing w:after="0" w:line="240" w:lineRule="auto"/>
        <w:jc w:val="both"/>
        <w:rPr>
          <w:rFonts w:ascii="Frutiger" w:hAnsi="Frutiger"/>
          <w:color w:val="17365D" w:themeColor="text2" w:themeShade="BF"/>
          <w:sz w:val="24"/>
          <w:szCs w:val="24"/>
        </w:rPr>
      </w:pPr>
    </w:p>
    <w:p w14:paraId="08980913" w14:textId="77777777" w:rsidR="003F74B4" w:rsidRPr="0095494A" w:rsidRDefault="003F74B4" w:rsidP="003F74B4">
      <w:pPr>
        <w:spacing w:after="0" w:line="240" w:lineRule="auto"/>
        <w:jc w:val="both"/>
        <w:rPr>
          <w:rFonts w:ascii="Frutiger" w:hAnsi="Frutiger"/>
          <w:color w:val="445A73"/>
          <w:sz w:val="28"/>
          <w:szCs w:val="28"/>
        </w:rPr>
      </w:pPr>
      <w:r w:rsidRPr="0095494A">
        <w:rPr>
          <w:rFonts w:ascii="Frutiger" w:hAnsi="Frutiger"/>
          <w:b/>
          <w:color w:val="7C2855"/>
          <w:sz w:val="28"/>
          <w:szCs w:val="28"/>
        </w:rPr>
        <w:t>7.   Clinical audit and effectiveness</w:t>
      </w:r>
    </w:p>
    <w:p w14:paraId="4BA0C0F8" w14:textId="77777777" w:rsidR="003F74B4" w:rsidRPr="003F74B4" w:rsidRDefault="003F74B4" w:rsidP="003F74B4">
      <w:pPr>
        <w:spacing w:after="0" w:line="240" w:lineRule="auto"/>
        <w:jc w:val="both"/>
        <w:rPr>
          <w:rFonts w:ascii="Frutiger" w:hAnsi="Frutiger"/>
          <w:color w:val="445A73"/>
          <w:sz w:val="24"/>
          <w:szCs w:val="24"/>
        </w:rPr>
      </w:pPr>
    </w:p>
    <w:p w14:paraId="7117C43B" w14:textId="77777777" w:rsidR="003F74B4" w:rsidRPr="007D5B41" w:rsidRDefault="003F74B4" w:rsidP="003F74B4">
      <w:pPr>
        <w:spacing w:after="0" w:line="240" w:lineRule="auto"/>
        <w:jc w:val="both"/>
        <w:rPr>
          <w:rFonts w:ascii="Frutiger" w:hAnsi="Frutiger"/>
          <w:b/>
          <w:color w:val="365F91" w:themeColor="accent1" w:themeShade="BF"/>
          <w:sz w:val="24"/>
          <w:szCs w:val="24"/>
          <w:u w:val="single"/>
        </w:rPr>
      </w:pPr>
      <w:r w:rsidRPr="007D5B41">
        <w:rPr>
          <w:rFonts w:ascii="Frutiger" w:hAnsi="Frutiger"/>
          <w:b/>
          <w:color w:val="365F91" w:themeColor="accent1" w:themeShade="BF"/>
          <w:sz w:val="24"/>
          <w:szCs w:val="24"/>
          <w:u w:val="single"/>
        </w:rPr>
        <w:t>Trust wide Infection Prevention and Control Audit</w:t>
      </w:r>
    </w:p>
    <w:p w14:paraId="37CFF8FB" w14:textId="77777777" w:rsidR="003F74B4" w:rsidRPr="007D5B41" w:rsidRDefault="003F74B4" w:rsidP="003F74B4">
      <w:pPr>
        <w:spacing w:after="0" w:line="240" w:lineRule="auto"/>
        <w:jc w:val="both"/>
        <w:rPr>
          <w:rFonts w:ascii="Frutiger" w:hAnsi="Frutiger"/>
          <w:b/>
          <w:caps/>
          <w:color w:val="365F91" w:themeColor="accent1" w:themeShade="BF"/>
          <w:sz w:val="24"/>
          <w:szCs w:val="24"/>
          <w:u w:val="single"/>
        </w:rPr>
      </w:pPr>
    </w:p>
    <w:p w14:paraId="408F7E3D" w14:textId="23B7F2F2"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KMPT produces an audit to monitor, develop and implement plans for reducing H</w:t>
      </w:r>
      <w:r w:rsidR="00714625" w:rsidRPr="007D5B41">
        <w:rPr>
          <w:rFonts w:ascii="Frutiger" w:hAnsi="Frutiger"/>
          <w:color w:val="365F91" w:themeColor="accent1" w:themeShade="BF"/>
          <w:sz w:val="24"/>
          <w:szCs w:val="24"/>
        </w:rPr>
        <w:t xml:space="preserve">ealth </w:t>
      </w:r>
      <w:r w:rsidRPr="007D5B41">
        <w:rPr>
          <w:rFonts w:ascii="Frutiger" w:hAnsi="Frutiger"/>
          <w:color w:val="365F91" w:themeColor="accent1" w:themeShade="BF"/>
          <w:sz w:val="24"/>
          <w:szCs w:val="24"/>
        </w:rPr>
        <w:t>C</w:t>
      </w:r>
      <w:r w:rsidR="00714625" w:rsidRPr="007D5B41">
        <w:rPr>
          <w:rFonts w:ascii="Frutiger" w:hAnsi="Frutiger"/>
          <w:color w:val="365F91" w:themeColor="accent1" w:themeShade="BF"/>
          <w:sz w:val="24"/>
          <w:szCs w:val="24"/>
        </w:rPr>
        <w:t xml:space="preserve">are </w:t>
      </w:r>
      <w:r w:rsidRPr="007D5B41">
        <w:rPr>
          <w:rFonts w:ascii="Frutiger" w:hAnsi="Frutiger"/>
          <w:color w:val="365F91" w:themeColor="accent1" w:themeShade="BF"/>
          <w:sz w:val="24"/>
          <w:szCs w:val="24"/>
        </w:rPr>
        <w:t>A</w:t>
      </w:r>
      <w:r w:rsidR="00714625" w:rsidRPr="007D5B41">
        <w:rPr>
          <w:rFonts w:ascii="Frutiger" w:hAnsi="Frutiger"/>
          <w:color w:val="365F91" w:themeColor="accent1" w:themeShade="BF"/>
          <w:sz w:val="24"/>
          <w:szCs w:val="24"/>
        </w:rPr>
        <w:t xml:space="preserve">cquired </w:t>
      </w:r>
      <w:r w:rsidRPr="007D5B41">
        <w:rPr>
          <w:rFonts w:ascii="Frutiger" w:hAnsi="Frutiger"/>
          <w:color w:val="365F91" w:themeColor="accent1" w:themeShade="BF"/>
          <w:sz w:val="24"/>
          <w:szCs w:val="24"/>
        </w:rPr>
        <w:t>I</w:t>
      </w:r>
      <w:r w:rsidR="00714625" w:rsidRPr="007D5B41">
        <w:rPr>
          <w:rFonts w:ascii="Frutiger" w:hAnsi="Frutiger"/>
          <w:color w:val="365F91" w:themeColor="accent1" w:themeShade="BF"/>
          <w:sz w:val="24"/>
          <w:szCs w:val="24"/>
        </w:rPr>
        <w:t>nfections (HCAIs)</w:t>
      </w:r>
      <w:r w:rsidRPr="007D5B41">
        <w:rPr>
          <w:rFonts w:ascii="Frutiger" w:hAnsi="Frutiger"/>
          <w:color w:val="365F91" w:themeColor="accent1" w:themeShade="BF"/>
          <w:sz w:val="24"/>
          <w:szCs w:val="24"/>
        </w:rPr>
        <w:t xml:space="preserve">, including Methicillin Resistant Staphylococcus Aureus (MRSA), </w:t>
      </w:r>
      <w:proofErr w:type="spellStart"/>
      <w:r w:rsidR="00404E87" w:rsidRPr="007D5B41">
        <w:rPr>
          <w:rFonts w:ascii="Frutiger" w:hAnsi="Frutiger"/>
          <w:color w:val="365F91" w:themeColor="accent1" w:themeShade="BF"/>
          <w:sz w:val="24"/>
          <w:szCs w:val="24"/>
        </w:rPr>
        <w:t>Clostridioides</w:t>
      </w:r>
      <w:proofErr w:type="spellEnd"/>
      <w:r w:rsidRPr="007D5B41">
        <w:rPr>
          <w:rFonts w:ascii="Frutiger" w:hAnsi="Frutiger"/>
          <w:color w:val="365F91" w:themeColor="accent1" w:themeShade="BF"/>
          <w:sz w:val="24"/>
          <w:szCs w:val="24"/>
        </w:rPr>
        <w:t xml:space="preserve"> difficile</w:t>
      </w:r>
      <w:r w:rsidRPr="007D5B41">
        <w:rPr>
          <w:rFonts w:ascii="Frutiger" w:hAnsi="Frutiger"/>
          <w:i/>
          <w:color w:val="365F91" w:themeColor="accent1" w:themeShade="BF"/>
          <w:sz w:val="24"/>
          <w:szCs w:val="24"/>
        </w:rPr>
        <w:t xml:space="preserve"> (</w:t>
      </w:r>
      <w:proofErr w:type="spellStart"/>
      <w:proofErr w:type="gramStart"/>
      <w:r w:rsidRPr="007D5B41">
        <w:rPr>
          <w:rFonts w:ascii="Frutiger" w:hAnsi="Frutiger"/>
          <w:i/>
          <w:color w:val="365F91" w:themeColor="accent1" w:themeShade="BF"/>
          <w:sz w:val="24"/>
          <w:szCs w:val="24"/>
        </w:rPr>
        <w:t>C.diff</w:t>
      </w:r>
      <w:proofErr w:type="spellEnd"/>
      <w:proofErr w:type="gramEnd"/>
      <w:r w:rsidRPr="007D5B41">
        <w:rPr>
          <w:rFonts w:ascii="Frutiger" w:hAnsi="Frutiger"/>
          <w:i/>
          <w:color w:val="365F91" w:themeColor="accent1" w:themeShade="BF"/>
          <w:sz w:val="24"/>
          <w:szCs w:val="24"/>
        </w:rPr>
        <w:t>)</w:t>
      </w:r>
      <w:r w:rsidRPr="007D5B41">
        <w:rPr>
          <w:rFonts w:ascii="Frutiger" w:hAnsi="Frutiger"/>
          <w:color w:val="365F91" w:themeColor="accent1" w:themeShade="BF"/>
          <w:sz w:val="24"/>
          <w:szCs w:val="24"/>
        </w:rPr>
        <w:t xml:space="preserve"> and other significant infections. </w:t>
      </w:r>
    </w:p>
    <w:p w14:paraId="5BEAC7D2"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578B99C6" w14:textId="00380020" w:rsidR="00E927B9" w:rsidRPr="007D5B41" w:rsidRDefault="003F74B4" w:rsidP="00E927B9">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Once an audit is undertaken each ward/community team is provided with an action plan to complete and return to finalise the audit process. </w:t>
      </w:r>
      <w:r w:rsidR="00E927B9">
        <w:rPr>
          <w:rFonts w:ascii="Frutiger" w:hAnsi="Frutiger"/>
          <w:color w:val="365F91" w:themeColor="accent1" w:themeShade="BF"/>
          <w:sz w:val="24"/>
          <w:szCs w:val="24"/>
        </w:rPr>
        <w:t xml:space="preserve">There were no issues identified for the tool this year. </w:t>
      </w:r>
    </w:p>
    <w:p w14:paraId="07E3894D"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3F1709F1" w14:textId="3C659724" w:rsidR="003F74B4" w:rsidRDefault="003F74B4" w:rsidP="003F74B4">
      <w:pPr>
        <w:spacing w:after="0" w:line="240" w:lineRule="auto"/>
        <w:jc w:val="both"/>
        <w:rPr>
          <w:rFonts w:ascii="Frutiger" w:hAnsi="Frutiger"/>
          <w:b/>
          <w:color w:val="365F91" w:themeColor="accent1" w:themeShade="BF"/>
          <w:sz w:val="24"/>
          <w:szCs w:val="24"/>
          <w:u w:val="single"/>
        </w:rPr>
      </w:pPr>
      <w:r w:rsidRPr="007D5B41">
        <w:rPr>
          <w:rFonts w:ascii="Frutiger" w:hAnsi="Frutiger"/>
          <w:b/>
          <w:color w:val="365F91" w:themeColor="accent1" w:themeShade="BF"/>
          <w:sz w:val="24"/>
          <w:szCs w:val="24"/>
          <w:u w:val="single"/>
        </w:rPr>
        <w:t xml:space="preserve">Results </w:t>
      </w:r>
    </w:p>
    <w:p w14:paraId="206408D6" w14:textId="77777777" w:rsidR="00643825" w:rsidRPr="007D5B41" w:rsidRDefault="00643825" w:rsidP="003F74B4">
      <w:pPr>
        <w:spacing w:after="0" w:line="240" w:lineRule="auto"/>
        <w:jc w:val="both"/>
        <w:rPr>
          <w:rFonts w:ascii="Frutiger" w:hAnsi="Frutiger"/>
          <w:b/>
          <w:color w:val="365F91" w:themeColor="accent1" w:themeShade="BF"/>
          <w:sz w:val="24"/>
          <w:szCs w:val="24"/>
          <w:u w:val="single"/>
        </w:rPr>
      </w:pPr>
    </w:p>
    <w:p w14:paraId="47445CFA" w14:textId="011DF25F" w:rsidR="00643825" w:rsidRPr="00921C8E" w:rsidRDefault="003F74B4" w:rsidP="003F74B4">
      <w:pPr>
        <w:spacing w:after="0" w:line="240" w:lineRule="auto"/>
        <w:jc w:val="both"/>
        <w:rPr>
          <w:rFonts w:ascii="Frutiger" w:hAnsi="Frutiger"/>
          <w:bCs/>
          <w:color w:val="365F91" w:themeColor="accent1" w:themeShade="BF"/>
          <w:sz w:val="24"/>
          <w:szCs w:val="24"/>
          <w:lang w:val="fr-FR"/>
        </w:rPr>
      </w:pPr>
      <w:bookmarkStart w:id="5" w:name="_Toc515538416"/>
      <w:r w:rsidRPr="00635411">
        <w:rPr>
          <w:rFonts w:ascii="Frutiger" w:hAnsi="Frutiger"/>
          <w:bCs/>
          <w:color w:val="365F91" w:themeColor="accent1" w:themeShade="BF"/>
          <w:sz w:val="24"/>
          <w:szCs w:val="24"/>
          <w:lang w:val="fr-FR"/>
        </w:rPr>
        <w:t xml:space="preserve">The </w:t>
      </w:r>
      <w:r w:rsidRPr="00635411">
        <w:rPr>
          <w:rFonts w:ascii="Frutiger" w:hAnsi="Frutiger"/>
          <w:bCs/>
          <w:color w:val="365F91" w:themeColor="accent1" w:themeShade="BF"/>
          <w:sz w:val="24"/>
          <w:szCs w:val="24"/>
        </w:rPr>
        <w:t>results</w:t>
      </w:r>
      <w:r w:rsidRPr="00635411">
        <w:rPr>
          <w:rFonts w:ascii="Frutiger" w:hAnsi="Frutiger"/>
          <w:bCs/>
          <w:color w:val="365F91" w:themeColor="accent1" w:themeShade="BF"/>
          <w:sz w:val="24"/>
          <w:szCs w:val="24"/>
          <w:lang w:val="fr-FR"/>
        </w:rPr>
        <w:t xml:space="preserve"> of the </w:t>
      </w:r>
      <w:r w:rsidR="00921C8E">
        <w:rPr>
          <w:rFonts w:ascii="Frutiger" w:hAnsi="Frutiger"/>
          <w:bCs/>
          <w:color w:val="365F91" w:themeColor="accent1" w:themeShade="BF"/>
          <w:sz w:val="24"/>
          <w:szCs w:val="24"/>
          <w:lang w:val="fr-FR"/>
        </w:rPr>
        <w:t>T</w:t>
      </w:r>
      <w:r w:rsidRPr="00635411">
        <w:rPr>
          <w:rFonts w:ascii="Frutiger" w:hAnsi="Frutiger"/>
          <w:bCs/>
          <w:color w:val="365F91" w:themeColor="accent1" w:themeShade="BF"/>
          <w:sz w:val="24"/>
          <w:szCs w:val="24"/>
          <w:lang w:val="fr-FR"/>
        </w:rPr>
        <w:t xml:space="preserve">rust </w:t>
      </w:r>
      <w:r w:rsidRPr="00635411">
        <w:rPr>
          <w:rFonts w:ascii="Frutiger" w:hAnsi="Frutiger"/>
          <w:bCs/>
          <w:color w:val="365F91" w:themeColor="accent1" w:themeShade="BF"/>
          <w:sz w:val="24"/>
          <w:szCs w:val="24"/>
        </w:rPr>
        <w:t>wide</w:t>
      </w:r>
      <w:r w:rsidRPr="00635411">
        <w:rPr>
          <w:rFonts w:ascii="Frutiger" w:hAnsi="Frutiger"/>
          <w:bCs/>
          <w:color w:val="365F91" w:themeColor="accent1" w:themeShade="BF"/>
          <w:sz w:val="24"/>
          <w:szCs w:val="24"/>
          <w:lang w:val="fr-FR"/>
        </w:rPr>
        <w:t xml:space="preserve"> IPC audit </w:t>
      </w:r>
      <w:r w:rsidRPr="00635411">
        <w:rPr>
          <w:rFonts w:ascii="Frutiger" w:hAnsi="Frutiger"/>
          <w:bCs/>
          <w:color w:val="365F91" w:themeColor="accent1" w:themeShade="BF"/>
          <w:sz w:val="24"/>
          <w:szCs w:val="24"/>
        </w:rPr>
        <w:t>had</w:t>
      </w:r>
      <w:r w:rsidRPr="00635411">
        <w:rPr>
          <w:rFonts w:ascii="Frutiger" w:hAnsi="Frutiger"/>
          <w:bCs/>
          <w:color w:val="365F91" w:themeColor="accent1" w:themeShade="BF"/>
          <w:sz w:val="24"/>
          <w:szCs w:val="24"/>
          <w:lang w:val="fr-FR"/>
        </w:rPr>
        <w:t xml:space="preserve"> </w:t>
      </w:r>
      <w:r w:rsidRPr="00635411">
        <w:rPr>
          <w:rFonts w:ascii="Frutiger" w:hAnsi="Frutiger"/>
          <w:bCs/>
          <w:color w:val="365F91" w:themeColor="accent1" w:themeShade="BF"/>
          <w:sz w:val="24"/>
          <w:szCs w:val="24"/>
        </w:rPr>
        <w:t>identified</w:t>
      </w:r>
      <w:r w:rsidRPr="00635411">
        <w:rPr>
          <w:rFonts w:ascii="Frutiger" w:hAnsi="Frutiger"/>
          <w:bCs/>
          <w:color w:val="365F91" w:themeColor="accent1" w:themeShade="BF"/>
          <w:sz w:val="24"/>
          <w:szCs w:val="24"/>
          <w:lang w:val="fr-FR"/>
        </w:rPr>
        <w:t xml:space="preserve"> </w:t>
      </w:r>
      <w:r w:rsidRPr="00635411">
        <w:rPr>
          <w:rFonts w:ascii="Frutiger" w:hAnsi="Frutiger"/>
          <w:bCs/>
          <w:color w:val="365F91" w:themeColor="accent1" w:themeShade="BF"/>
          <w:sz w:val="24"/>
          <w:szCs w:val="24"/>
        </w:rPr>
        <w:t>that</w:t>
      </w:r>
      <w:r w:rsidRPr="00635411">
        <w:rPr>
          <w:rFonts w:ascii="Frutiger" w:hAnsi="Frutiger"/>
          <w:bCs/>
          <w:color w:val="365F91" w:themeColor="accent1" w:themeShade="BF"/>
          <w:sz w:val="24"/>
          <w:szCs w:val="24"/>
          <w:lang w:val="fr-FR"/>
        </w:rPr>
        <w:t xml:space="preserve"> the organisation </w:t>
      </w:r>
      <w:r w:rsidRPr="00635411">
        <w:rPr>
          <w:rFonts w:ascii="Frutiger" w:hAnsi="Frutiger"/>
          <w:bCs/>
          <w:color w:val="365F91" w:themeColor="accent1" w:themeShade="BF"/>
          <w:sz w:val="24"/>
          <w:szCs w:val="24"/>
        </w:rPr>
        <w:t>is</w:t>
      </w:r>
      <w:r w:rsidRPr="00635411">
        <w:rPr>
          <w:rFonts w:ascii="Frutiger" w:hAnsi="Frutiger"/>
          <w:bCs/>
          <w:color w:val="365F91" w:themeColor="accent1" w:themeShade="BF"/>
          <w:sz w:val="24"/>
          <w:szCs w:val="24"/>
          <w:lang w:val="fr-FR"/>
        </w:rPr>
        <w:t xml:space="preserve"> </w:t>
      </w:r>
      <w:r w:rsidRPr="00635411">
        <w:rPr>
          <w:rFonts w:ascii="Frutiger" w:hAnsi="Frutiger"/>
          <w:bCs/>
          <w:color w:val="365F91" w:themeColor="accent1" w:themeShade="BF"/>
          <w:sz w:val="24"/>
          <w:szCs w:val="24"/>
        </w:rPr>
        <w:t>performing</w:t>
      </w:r>
      <w:r w:rsidRPr="00635411">
        <w:rPr>
          <w:rFonts w:ascii="Frutiger" w:hAnsi="Frutiger"/>
          <w:bCs/>
          <w:color w:val="365F91" w:themeColor="accent1" w:themeShade="BF"/>
          <w:sz w:val="24"/>
          <w:szCs w:val="24"/>
          <w:lang w:val="fr-FR"/>
        </w:rPr>
        <w:t xml:space="preserve"> </w:t>
      </w:r>
      <w:r w:rsidRPr="00635411">
        <w:rPr>
          <w:rFonts w:ascii="Frutiger" w:hAnsi="Frutiger"/>
          <w:bCs/>
          <w:color w:val="365F91" w:themeColor="accent1" w:themeShade="BF"/>
          <w:sz w:val="24"/>
          <w:szCs w:val="24"/>
        </w:rPr>
        <w:t>well</w:t>
      </w:r>
      <w:r w:rsidRPr="00635411">
        <w:rPr>
          <w:rFonts w:ascii="Frutiger" w:hAnsi="Frutiger"/>
          <w:bCs/>
          <w:color w:val="365F91" w:themeColor="accent1" w:themeShade="BF"/>
          <w:sz w:val="24"/>
          <w:szCs w:val="24"/>
          <w:lang w:val="fr-FR"/>
        </w:rPr>
        <w:t xml:space="preserve"> </w:t>
      </w:r>
      <w:r w:rsidRPr="00635411">
        <w:rPr>
          <w:rFonts w:ascii="Frutiger" w:hAnsi="Frutiger"/>
          <w:bCs/>
          <w:color w:val="365F91" w:themeColor="accent1" w:themeShade="BF"/>
          <w:sz w:val="24"/>
          <w:szCs w:val="24"/>
        </w:rPr>
        <w:t xml:space="preserve">with </w:t>
      </w:r>
      <w:r w:rsidR="00296C00" w:rsidRPr="00635411">
        <w:rPr>
          <w:rFonts w:ascii="Frutiger" w:hAnsi="Frutiger"/>
          <w:bCs/>
          <w:color w:val="365F91" w:themeColor="accent1" w:themeShade="BF"/>
          <w:sz w:val="24"/>
          <w:szCs w:val="24"/>
          <w:lang w:val="fr-FR"/>
        </w:rPr>
        <w:t>9</w:t>
      </w:r>
      <w:r w:rsidR="00643825" w:rsidRPr="00635411">
        <w:rPr>
          <w:rFonts w:ascii="Frutiger" w:hAnsi="Frutiger"/>
          <w:bCs/>
          <w:color w:val="365F91" w:themeColor="accent1" w:themeShade="BF"/>
          <w:sz w:val="24"/>
          <w:szCs w:val="24"/>
          <w:lang w:val="fr-FR"/>
        </w:rPr>
        <w:t>3</w:t>
      </w:r>
      <w:r w:rsidR="00296C00" w:rsidRPr="00635411">
        <w:rPr>
          <w:rFonts w:ascii="Frutiger" w:hAnsi="Frutiger"/>
          <w:bCs/>
          <w:color w:val="365F91" w:themeColor="accent1" w:themeShade="BF"/>
          <w:sz w:val="24"/>
          <w:szCs w:val="24"/>
          <w:lang w:val="fr-FR"/>
        </w:rPr>
        <w:t>%</w:t>
      </w:r>
      <w:r w:rsidRPr="00635411">
        <w:rPr>
          <w:rFonts w:ascii="Frutiger" w:hAnsi="Frutiger"/>
          <w:bCs/>
          <w:color w:val="365F91" w:themeColor="accent1" w:themeShade="BF"/>
          <w:sz w:val="24"/>
          <w:szCs w:val="24"/>
          <w:lang w:val="fr-FR"/>
        </w:rPr>
        <w:t xml:space="preserve"> compliance</w:t>
      </w:r>
      <w:r w:rsidR="00E65D5E" w:rsidRPr="00635411">
        <w:rPr>
          <w:rFonts w:ascii="Frutiger" w:hAnsi="Frutiger"/>
          <w:bCs/>
          <w:color w:val="365F91" w:themeColor="accent1" w:themeShade="BF"/>
          <w:sz w:val="24"/>
          <w:szCs w:val="24"/>
          <w:lang w:val="fr-FR"/>
        </w:rPr>
        <w:t xml:space="preserve"> for Community services and 9</w:t>
      </w:r>
      <w:r w:rsidR="00643825" w:rsidRPr="00635411">
        <w:rPr>
          <w:rFonts w:ascii="Frutiger" w:hAnsi="Frutiger"/>
          <w:bCs/>
          <w:color w:val="365F91" w:themeColor="accent1" w:themeShade="BF"/>
          <w:sz w:val="24"/>
          <w:szCs w:val="24"/>
          <w:lang w:val="fr-FR"/>
        </w:rPr>
        <w:t>5</w:t>
      </w:r>
      <w:r w:rsidR="00E65D5E" w:rsidRPr="00635411">
        <w:rPr>
          <w:rFonts w:ascii="Frutiger" w:hAnsi="Frutiger"/>
          <w:bCs/>
          <w:color w:val="365F91" w:themeColor="accent1" w:themeShade="BF"/>
          <w:sz w:val="24"/>
          <w:szCs w:val="24"/>
          <w:lang w:val="fr-FR"/>
        </w:rPr>
        <w:t xml:space="preserve">% for </w:t>
      </w:r>
      <w:r w:rsidR="005D24F3">
        <w:rPr>
          <w:rFonts w:ascii="Frutiger" w:hAnsi="Frutiger"/>
          <w:bCs/>
          <w:color w:val="365F91" w:themeColor="accent1" w:themeShade="BF"/>
          <w:sz w:val="24"/>
          <w:szCs w:val="24"/>
          <w:lang w:val="fr-FR"/>
        </w:rPr>
        <w:t>I</w:t>
      </w:r>
      <w:r w:rsidR="00735372" w:rsidRPr="00635411">
        <w:rPr>
          <w:rFonts w:ascii="Frutiger" w:hAnsi="Frutiger"/>
          <w:bCs/>
          <w:color w:val="365F91" w:themeColor="accent1" w:themeShade="BF"/>
          <w:sz w:val="24"/>
          <w:szCs w:val="24"/>
          <w:lang w:val="fr-FR"/>
        </w:rPr>
        <w:t>npatient</w:t>
      </w:r>
      <w:r w:rsidR="00E65D5E" w:rsidRPr="00635411">
        <w:rPr>
          <w:rFonts w:ascii="Frutiger" w:hAnsi="Frutiger"/>
          <w:bCs/>
          <w:color w:val="365F91" w:themeColor="accent1" w:themeShade="BF"/>
          <w:sz w:val="24"/>
          <w:szCs w:val="24"/>
          <w:lang w:val="fr-FR"/>
        </w:rPr>
        <w:t xml:space="preserve"> services</w:t>
      </w:r>
      <w:r w:rsidR="00296C00" w:rsidRPr="00635411">
        <w:rPr>
          <w:rFonts w:ascii="Frutiger" w:hAnsi="Frutiger"/>
          <w:bCs/>
          <w:color w:val="365F91" w:themeColor="accent1" w:themeShade="BF"/>
          <w:sz w:val="24"/>
          <w:szCs w:val="24"/>
          <w:lang w:val="fr-FR"/>
        </w:rPr>
        <w:t xml:space="preserve">. </w:t>
      </w:r>
      <w:r w:rsidR="00F445CC" w:rsidRPr="00635411">
        <w:rPr>
          <w:rFonts w:ascii="Frutiger" w:hAnsi="Frutiger"/>
          <w:bCs/>
          <w:color w:val="365F91" w:themeColor="accent1" w:themeShade="BF"/>
          <w:sz w:val="24"/>
          <w:szCs w:val="24"/>
          <w:lang w:val="fr-FR"/>
        </w:rPr>
        <w:t>This is a</w:t>
      </w:r>
      <w:r w:rsidR="00643825" w:rsidRPr="00635411">
        <w:rPr>
          <w:rFonts w:ascii="Frutiger" w:hAnsi="Frutiger"/>
          <w:bCs/>
          <w:color w:val="365F91" w:themeColor="accent1" w:themeShade="BF"/>
          <w:sz w:val="24"/>
          <w:szCs w:val="24"/>
          <w:lang w:val="fr-FR"/>
        </w:rPr>
        <w:t xml:space="preserve"> </w:t>
      </w:r>
      <w:r w:rsidR="00921C8E">
        <w:rPr>
          <w:rFonts w:ascii="Frutiger" w:hAnsi="Frutiger"/>
          <w:bCs/>
          <w:color w:val="365F91" w:themeColor="accent1" w:themeShade="BF"/>
          <w:sz w:val="24"/>
          <w:szCs w:val="24"/>
          <w:lang w:val="fr-FR"/>
        </w:rPr>
        <w:t>s</w:t>
      </w:r>
      <w:r w:rsidR="00921C8E" w:rsidRPr="00635411">
        <w:rPr>
          <w:rFonts w:ascii="Frutiger" w:hAnsi="Frutiger"/>
          <w:bCs/>
          <w:color w:val="365F91" w:themeColor="accent1" w:themeShade="BF"/>
          <w:sz w:val="24"/>
          <w:szCs w:val="24"/>
          <w:lang w:val="fr-FR"/>
        </w:rPr>
        <w:t>light</w:t>
      </w:r>
      <w:r w:rsidR="00F445CC" w:rsidRPr="00635411">
        <w:rPr>
          <w:rFonts w:ascii="Frutiger" w:hAnsi="Frutiger"/>
          <w:bCs/>
          <w:color w:val="365F91" w:themeColor="accent1" w:themeShade="BF"/>
          <w:sz w:val="24"/>
          <w:szCs w:val="24"/>
          <w:lang w:val="fr-FR"/>
        </w:rPr>
        <w:t xml:space="preserve"> </w:t>
      </w:r>
      <w:r w:rsidR="00735372" w:rsidRPr="00635411">
        <w:rPr>
          <w:rFonts w:ascii="Frutiger" w:hAnsi="Frutiger"/>
          <w:bCs/>
          <w:color w:val="365F91" w:themeColor="accent1" w:themeShade="BF"/>
          <w:sz w:val="24"/>
          <w:szCs w:val="24"/>
        </w:rPr>
        <w:t xml:space="preserve">decrease </w:t>
      </w:r>
      <w:r w:rsidR="00921C8E">
        <w:rPr>
          <w:rFonts w:ascii="Frutiger" w:hAnsi="Frutiger"/>
          <w:bCs/>
          <w:color w:val="365F91" w:themeColor="accent1" w:themeShade="BF"/>
          <w:sz w:val="24"/>
          <w:szCs w:val="24"/>
        </w:rPr>
        <w:t xml:space="preserve">from </w:t>
      </w:r>
      <w:r w:rsidR="00750B2D" w:rsidRPr="00635411">
        <w:rPr>
          <w:rFonts w:ascii="Frutiger" w:hAnsi="Frutiger"/>
          <w:bCs/>
          <w:color w:val="365F91" w:themeColor="accent1" w:themeShade="BF"/>
          <w:sz w:val="24"/>
          <w:szCs w:val="24"/>
          <w:lang w:val="fr-FR"/>
        </w:rPr>
        <w:t>202</w:t>
      </w:r>
      <w:r w:rsidR="00643825" w:rsidRPr="00635411">
        <w:rPr>
          <w:rFonts w:ascii="Frutiger" w:hAnsi="Frutiger"/>
          <w:bCs/>
          <w:color w:val="365F91" w:themeColor="accent1" w:themeShade="BF"/>
          <w:sz w:val="24"/>
          <w:szCs w:val="24"/>
          <w:lang w:val="fr-FR"/>
        </w:rPr>
        <w:t>3</w:t>
      </w:r>
      <w:r w:rsidR="00750B2D" w:rsidRPr="00635411">
        <w:rPr>
          <w:rFonts w:ascii="Frutiger" w:hAnsi="Frutiger"/>
          <w:bCs/>
          <w:color w:val="365F91" w:themeColor="accent1" w:themeShade="BF"/>
          <w:sz w:val="24"/>
          <w:szCs w:val="24"/>
          <w:lang w:val="fr-FR"/>
        </w:rPr>
        <w:t>-</w:t>
      </w:r>
      <w:r w:rsidR="00296C00" w:rsidRPr="00635411">
        <w:rPr>
          <w:rFonts w:ascii="Frutiger" w:hAnsi="Frutiger"/>
          <w:bCs/>
          <w:color w:val="365F91" w:themeColor="accent1" w:themeShade="BF"/>
          <w:sz w:val="24"/>
          <w:szCs w:val="24"/>
          <w:lang w:val="fr-FR"/>
        </w:rPr>
        <w:t>202</w:t>
      </w:r>
      <w:r w:rsidR="00635411">
        <w:rPr>
          <w:rFonts w:ascii="Frutiger" w:hAnsi="Frutiger"/>
          <w:bCs/>
          <w:color w:val="365F91" w:themeColor="accent1" w:themeShade="BF"/>
          <w:sz w:val="24"/>
          <w:szCs w:val="24"/>
          <w:lang w:val="fr-FR"/>
        </w:rPr>
        <w:t>4</w:t>
      </w:r>
      <w:r w:rsidR="00296C00" w:rsidRPr="00635411">
        <w:rPr>
          <w:rFonts w:ascii="Frutiger" w:hAnsi="Frutiger"/>
          <w:bCs/>
          <w:color w:val="365F91" w:themeColor="accent1" w:themeShade="BF"/>
          <w:sz w:val="24"/>
          <w:szCs w:val="24"/>
          <w:lang w:val="fr-FR"/>
        </w:rPr>
        <w:t xml:space="preserve"> </w:t>
      </w:r>
      <w:r w:rsidR="00921C8E">
        <w:rPr>
          <w:rFonts w:ascii="Frutiger" w:hAnsi="Frutiger"/>
          <w:bCs/>
          <w:color w:val="365F91" w:themeColor="accent1" w:themeShade="BF"/>
          <w:sz w:val="24"/>
          <w:szCs w:val="24"/>
          <w:lang w:val="fr-FR"/>
        </w:rPr>
        <w:t xml:space="preserve">with </w:t>
      </w:r>
      <w:r w:rsidR="00296C00" w:rsidRPr="00635411">
        <w:rPr>
          <w:rFonts w:ascii="Frutiger" w:hAnsi="Frutiger"/>
          <w:bCs/>
          <w:color w:val="365F91" w:themeColor="accent1" w:themeShade="BF"/>
          <w:sz w:val="24"/>
          <w:szCs w:val="24"/>
          <w:lang w:val="fr-FR"/>
        </w:rPr>
        <w:t>9</w:t>
      </w:r>
      <w:r w:rsidR="005D24F3">
        <w:rPr>
          <w:rFonts w:ascii="Frutiger" w:hAnsi="Frutiger"/>
          <w:bCs/>
          <w:color w:val="365F91" w:themeColor="accent1" w:themeShade="BF"/>
          <w:sz w:val="24"/>
          <w:szCs w:val="24"/>
          <w:lang w:val="fr-FR"/>
        </w:rPr>
        <w:t>5</w:t>
      </w:r>
      <w:r w:rsidR="00296C00" w:rsidRPr="00635411">
        <w:rPr>
          <w:rFonts w:ascii="Frutiger" w:hAnsi="Frutiger"/>
          <w:bCs/>
          <w:color w:val="365F91" w:themeColor="accent1" w:themeShade="BF"/>
          <w:sz w:val="24"/>
          <w:szCs w:val="24"/>
          <w:lang w:val="fr-FR"/>
        </w:rPr>
        <w:t>%</w:t>
      </w:r>
      <w:bookmarkEnd w:id="5"/>
      <w:r w:rsidR="00E65D5E" w:rsidRPr="00635411">
        <w:rPr>
          <w:rFonts w:ascii="Frutiger" w:hAnsi="Frutiger"/>
          <w:bCs/>
          <w:color w:val="365F91" w:themeColor="accent1" w:themeShade="BF"/>
          <w:sz w:val="24"/>
          <w:szCs w:val="24"/>
          <w:lang w:val="fr-FR"/>
        </w:rPr>
        <w:t xml:space="preserve"> and 9</w:t>
      </w:r>
      <w:r w:rsidR="005D24F3">
        <w:rPr>
          <w:rFonts w:ascii="Frutiger" w:hAnsi="Frutiger"/>
          <w:bCs/>
          <w:color w:val="365F91" w:themeColor="accent1" w:themeShade="BF"/>
          <w:sz w:val="24"/>
          <w:szCs w:val="24"/>
          <w:lang w:val="fr-FR"/>
        </w:rPr>
        <w:t>6</w:t>
      </w:r>
      <w:r w:rsidR="00E65D5E" w:rsidRPr="00635411">
        <w:rPr>
          <w:rFonts w:ascii="Frutiger" w:hAnsi="Frutiger"/>
          <w:bCs/>
          <w:color w:val="365F91" w:themeColor="accent1" w:themeShade="BF"/>
          <w:sz w:val="24"/>
          <w:szCs w:val="24"/>
          <w:lang w:val="fr-FR"/>
        </w:rPr>
        <w:t>%</w:t>
      </w:r>
      <w:r w:rsidR="00635411">
        <w:rPr>
          <w:rFonts w:ascii="Frutiger" w:hAnsi="Frutiger"/>
          <w:bCs/>
          <w:color w:val="365F91" w:themeColor="accent1" w:themeShade="BF"/>
          <w:sz w:val="24"/>
          <w:szCs w:val="24"/>
          <w:lang w:val="fr-FR"/>
        </w:rPr>
        <w:t xml:space="preserve"> respectively.  </w:t>
      </w:r>
    </w:p>
    <w:p w14:paraId="07D3AF51" w14:textId="6EE81DA8" w:rsidR="00643825" w:rsidRPr="00921C8E" w:rsidRDefault="00643825" w:rsidP="003F74B4">
      <w:pPr>
        <w:spacing w:after="0" w:line="240" w:lineRule="auto"/>
        <w:jc w:val="both"/>
        <w:rPr>
          <w:rFonts w:ascii="Frutiger" w:hAnsi="Frutiger"/>
          <w:bCs/>
          <w:color w:val="365F91" w:themeColor="accent1" w:themeShade="BF"/>
          <w:sz w:val="24"/>
          <w:szCs w:val="24"/>
          <w:lang w:val="fr-FR"/>
        </w:rPr>
      </w:pPr>
    </w:p>
    <w:p w14:paraId="71E53A84" w14:textId="74E7C887" w:rsidR="003F74B4" w:rsidRPr="005D24F3" w:rsidRDefault="00A26FD9" w:rsidP="00635411">
      <w:pPr>
        <w:spacing w:after="0" w:line="240" w:lineRule="auto"/>
        <w:jc w:val="both"/>
        <w:rPr>
          <w:rFonts w:ascii="Frutiger" w:hAnsi="Frutiger"/>
          <w:color w:val="365F91" w:themeColor="accent1" w:themeShade="BF"/>
          <w:sz w:val="24"/>
          <w:szCs w:val="24"/>
        </w:rPr>
      </w:pPr>
      <w:r w:rsidRPr="00921C8E">
        <w:rPr>
          <w:rFonts w:ascii="Frutiger" w:hAnsi="Frutiger"/>
          <w:bCs/>
          <w:color w:val="365F91" w:themeColor="accent1" w:themeShade="BF"/>
          <w:sz w:val="24"/>
          <w:szCs w:val="24"/>
          <w:lang w:val="fr-FR"/>
        </w:rPr>
        <w:t>Over all the compliance was 9</w:t>
      </w:r>
      <w:r w:rsidR="00643825" w:rsidRPr="00921C8E">
        <w:rPr>
          <w:rFonts w:ascii="Frutiger" w:hAnsi="Frutiger"/>
          <w:bCs/>
          <w:color w:val="365F91" w:themeColor="accent1" w:themeShade="BF"/>
          <w:sz w:val="24"/>
          <w:szCs w:val="24"/>
          <w:lang w:val="fr-FR"/>
        </w:rPr>
        <w:t>4</w:t>
      </w:r>
      <w:r w:rsidRPr="00921C8E">
        <w:rPr>
          <w:rFonts w:ascii="Frutiger" w:hAnsi="Frutiger"/>
          <w:bCs/>
          <w:color w:val="365F91" w:themeColor="accent1" w:themeShade="BF"/>
          <w:sz w:val="24"/>
          <w:szCs w:val="24"/>
          <w:lang w:val="fr-FR"/>
        </w:rPr>
        <w:t xml:space="preserve">%, </w:t>
      </w:r>
      <w:r w:rsidR="00643825" w:rsidRPr="00921C8E">
        <w:rPr>
          <w:rFonts w:ascii="Frutiger" w:hAnsi="Frutiger"/>
          <w:bCs/>
          <w:color w:val="365F91" w:themeColor="accent1" w:themeShade="BF"/>
          <w:sz w:val="24"/>
          <w:szCs w:val="24"/>
          <w:lang w:val="fr-FR"/>
        </w:rPr>
        <w:t xml:space="preserve">which is a </w:t>
      </w:r>
      <w:r w:rsidR="00643825" w:rsidRPr="005D24F3">
        <w:rPr>
          <w:rFonts w:ascii="Frutiger" w:hAnsi="Frutiger"/>
          <w:bCs/>
          <w:color w:val="365F91" w:themeColor="accent1" w:themeShade="BF"/>
          <w:sz w:val="24"/>
          <w:szCs w:val="24"/>
        </w:rPr>
        <w:t>de</w:t>
      </w:r>
      <w:r w:rsidRPr="005D24F3">
        <w:rPr>
          <w:rFonts w:ascii="Frutiger" w:hAnsi="Frutiger"/>
          <w:bCs/>
          <w:color w:val="365F91" w:themeColor="accent1" w:themeShade="BF"/>
          <w:sz w:val="24"/>
          <w:szCs w:val="24"/>
        </w:rPr>
        <w:t>crease</w:t>
      </w:r>
      <w:r w:rsidRPr="005D24F3">
        <w:rPr>
          <w:rFonts w:ascii="Frutiger" w:hAnsi="Frutiger"/>
          <w:bCs/>
          <w:color w:val="365F91" w:themeColor="accent1" w:themeShade="BF"/>
          <w:sz w:val="24"/>
          <w:szCs w:val="24"/>
          <w:lang w:val="fr-FR"/>
        </w:rPr>
        <w:t xml:space="preserve"> from </w:t>
      </w:r>
      <w:r w:rsidR="00F445CC" w:rsidRPr="005D24F3">
        <w:rPr>
          <w:rFonts w:ascii="Frutiger" w:hAnsi="Frutiger"/>
          <w:bCs/>
          <w:color w:val="365F91" w:themeColor="accent1" w:themeShade="BF"/>
          <w:sz w:val="24"/>
          <w:szCs w:val="24"/>
          <w:lang w:val="fr-FR"/>
        </w:rPr>
        <w:t>9</w:t>
      </w:r>
      <w:r w:rsidR="00643825" w:rsidRPr="005D24F3">
        <w:rPr>
          <w:rFonts w:ascii="Frutiger" w:hAnsi="Frutiger"/>
          <w:bCs/>
          <w:color w:val="365F91" w:themeColor="accent1" w:themeShade="BF"/>
          <w:sz w:val="24"/>
          <w:szCs w:val="24"/>
          <w:lang w:val="fr-FR"/>
        </w:rPr>
        <w:t xml:space="preserve">5% </w:t>
      </w:r>
      <w:r w:rsidRPr="005D24F3">
        <w:rPr>
          <w:rFonts w:ascii="Frutiger" w:hAnsi="Frutiger"/>
          <w:bCs/>
          <w:color w:val="365F91" w:themeColor="accent1" w:themeShade="BF"/>
          <w:sz w:val="24"/>
          <w:szCs w:val="24"/>
          <w:lang w:val="fr-FR"/>
        </w:rPr>
        <w:t>f</w:t>
      </w:r>
      <w:r w:rsidR="00643825" w:rsidRPr="005D24F3">
        <w:rPr>
          <w:rFonts w:ascii="Frutiger" w:hAnsi="Frutiger"/>
          <w:bCs/>
          <w:color w:val="365F91" w:themeColor="accent1" w:themeShade="BF"/>
          <w:sz w:val="24"/>
          <w:szCs w:val="24"/>
          <w:lang w:val="fr-FR"/>
        </w:rPr>
        <w:t xml:space="preserve">or </w:t>
      </w:r>
      <w:r w:rsidRPr="005D24F3">
        <w:rPr>
          <w:rFonts w:ascii="Frutiger" w:hAnsi="Frutiger"/>
          <w:bCs/>
          <w:color w:val="365F91" w:themeColor="accent1" w:themeShade="BF"/>
          <w:sz w:val="24"/>
          <w:szCs w:val="24"/>
          <w:lang w:val="fr-FR"/>
        </w:rPr>
        <w:t>202</w:t>
      </w:r>
      <w:r w:rsidR="00643825" w:rsidRPr="005D24F3">
        <w:rPr>
          <w:rFonts w:ascii="Frutiger" w:hAnsi="Frutiger"/>
          <w:bCs/>
          <w:color w:val="365F91" w:themeColor="accent1" w:themeShade="BF"/>
          <w:sz w:val="24"/>
          <w:szCs w:val="24"/>
          <w:lang w:val="fr-FR"/>
        </w:rPr>
        <w:t>3</w:t>
      </w:r>
      <w:r w:rsidRPr="005D24F3">
        <w:rPr>
          <w:rFonts w:ascii="Frutiger" w:hAnsi="Frutiger"/>
          <w:bCs/>
          <w:color w:val="365F91" w:themeColor="accent1" w:themeShade="BF"/>
          <w:sz w:val="24"/>
          <w:szCs w:val="24"/>
          <w:lang w:val="fr-FR"/>
        </w:rPr>
        <w:t>-202</w:t>
      </w:r>
      <w:r w:rsidR="00643825" w:rsidRPr="005D24F3">
        <w:rPr>
          <w:rFonts w:ascii="Frutiger" w:hAnsi="Frutiger"/>
          <w:bCs/>
          <w:color w:val="365F91" w:themeColor="accent1" w:themeShade="BF"/>
          <w:sz w:val="24"/>
          <w:szCs w:val="24"/>
          <w:lang w:val="fr-FR"/>
        </w:rPr>
        <w:t>4</w:t>
      </w:r>
      <w:r w:rsidRPr="005D24F3">
        <w:rPr>
          <w:rFonts w:ascii="Frutiger" w:hAnsi="Frutiger"/>
          <w:bCs/>
          <w:color w:val="365F91" w:themeColor="accent1" w:themeShade="BF"/>
          <w:sz w:val="24"/>
          <w:szCs w:val="24"/>
          <w:lang w:val="fr-FR"/>
        </w:rPr>
        <w:t xml:space="preserve"> audit.</w:t>
      </w:r>
    </w:p>
    <w:p w14:paraId="6FB8AC55" w14:textId="38C08DF9" w:rsidR="004311ED" w:rsidRPr="005D24F3" w:rsidRDefault="00F000A2" w:rsidP="003F74B4">
      <w:pPr>
        <w:spacing w:after="0" w:line="240" w:lineRule="auto"/>
        <w:jc w:val="both"/>
        <w:rPr>
          <w:rFonts w:ascii="Frutiger" w:hAnsi="Frutiger"/>
          <w:color w:val="365F91" w:themeColor="accent1" w:themeShade="BF"/>
          <w:sz w:val="24"/>
          <w:szCs w:val="24"/>
        </w:rPr>
      </w:pPr>
      <w:r w:rsidRPr="005D24F3">
        <w:rPr>
          <w:rFonts w:ascii="Frutiger" w:hAnsi="Frutiger"/>
          <w:color w:val="365F91" w:themeColor="accent1" w:themeShade="BF"/>
          <w:sz w:val="24"/>
          <w:szCs w:val="24"/>
        </w:rPr>
        <w:t>The full Audit report is currently being compiled.</w:t>
      </w:r>
    </w:p>
    <w:p w14:paraId="3ED85102" w14:textId="18AC8F4A" w:rsidR="003F74B4" w:rsidRPr="007D5B41" w:rsidRDefault="003F74B4" w:rsidP="003F74B4">
      <w:pPr>
        <w:spacing w:after="0" w:line="240" w:lineRule="auto"/>
        <w:jc w:val="both"/>
        <w:rPr>
          <w:rFonts w:ascii="Frutiger" w:hAnsi="Frutiger"/>
          <w:color w:val="365F91" w:themeColor="accent1" w:themeShade="BF"/>
          <w:sz w:val="24"/>
          <w:szCs w:val="24"/>
        </w:rPr>
      </w:pPr>
      <w:r w:rsidRPr="005D24F3">
        <w:rPr>
          <w:rFonts w:ascii="Frutiger" w:hAnsi="Frutiger"/>
          <w:color w:val="365F91" w:themeColor="accent1" w:themeShade="BF"/>
          <w:sz w:val="24"/>
          <w:szCs w:val="24"/>
        </w:rPr>
        <w:t xml:space="preserve">Table 1- Overall compliance per </w:t>
      </w:r>
      <w:r w:rsidR="002A05D5" w:rsidRPr="005D24F3">
        <w:rPr>
          <w:rFonts w:ascii="Frutiger" w:hAnsi="Frutiger"/>
          <w:color w:val="365F91" w:themeColor="accent1" w:themeShade="BF"/>
          <w:sz w:val="24"/>
          <w:szCs w:val="24"/>
        </w:rPr>
        <w:t>Directorate</w:t>
      </w:r>
    </w:p>
    <w:p w14:paraId="0BA88D6D" w14:textId="1D1AB6C4" w:rsidR="003F74B4" w:rsidRPr="003F74B4" w:rsidRDefault="003F74B4" w:rsidP="003F74B4">
      <w:pPr>
        <w:spacing w:after="0" w:line="240" w:lineRule="auto"/>
        <w:jc w:val="both"/>
        <w:rPr>
          <w:rFonts w:ascii="Frutiger" w:hAnsi="Frutiger"/>
          <w:color w:val="445A73"/>
          <w:sz w:val="24"/>
          <w:szCs w:val="24"/>
        </w:rPr>
      </w:pPr>
    </w:p>
    <w:p w14:paraId="5C463DF3" w14:textId="0CB30934" w:rsidR="003F74B4" w:rsidRPr="003F74B4" w:rsidRDefault="003F74B4" w:rsidP="003F74B4">
      <w:pPr>
        <w:spacing w:after="0" w:line="240" w:lineRule="auto"/>
        <w:jc w:val="both"/>
        <w:rPr>
          <w:rFonts w:ascii="Frutiger" w:hAnsi="Frutiger"/>
          <w:color w:val="445A73"/>
          <w:sz w:val="24"/>
          <w:szCs w:val="24"/>
        </w:rPr>
      </w:pPr>
      <w:r w:rsidRPr="003F74B4">
        <w:rPr>
          <w:rFonts w:ascii="Frutiger" w:hAnsi="Frutiger"/>
          <w:color w:val="445A73"/>
          <w:sz w:val="24"/>
          <w:szCs w:val="24"/>
        </w:rPr>
        <w:t xml:space="preserve">      </w:t>
      </w:r>
      <w:r w:rsidR="005D24F3">
        <w:rPr>
          <w:rFonts w:cstheme="minorHAnsi"/>
          <w:noProof/>
          <w:sz w:val="24"/>
          <w:szCs w:val="24"/>
        </w:rPr>
        <w:drawing>
          <wp:inline distT="0" distB="0" distL="0" distR="0" wp14:anchorId="4B74BB59" wp14:editId="5248D328">
            <wp:extent cx="4051938" cy="2253082"/>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74428" cy="2265588"/>
                    </a:xfrm>
                    <a:prstGeom prst="rect">
                      <a:avLst/>
                    </a:prstGeom>
                    <a:noFill/>
                  </pic:spPr>
                </pic:pic>
              </a:graphicData>
            </a:graphic>
          </wp:inline>
        </w:drawing>
      </w:r>
    </w:p>
    <w:p w14:paraId="1F0AB25D" w14:textId="77777777" w:rsidR="00ED1B37" w:rsidRPr="007D5B41" w:rsidRDefault="00ED1B37" w:rsidP="003F74B4">
      <w:pPr>
        <w:spacing w:after="0" w:line="240" w:lineRule="auto"/>
        <w:jc w:val="both"/>
        <w:rPr>
          <w:rFonts w:ascii="Frutiger" w:hAnsi="Frutiger"/>
          <w:color w:val="365F91" w:themeColor="accent1" w:themeShade="BF"/>
          <w:sz w:val="24"/>
          <w:szCs w:val="24"/>
        </w:rPr>
      </w:pPr>
    </w:p>
    <w:p w14:paraId="2B6F22D2" w14:textId="7E83260B"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The Trust wide IPC audit proves to be beneficial in identifying actions required to ensure that all inpatient units and community teams comply with the trust’s policies and procedures and to meet the 10 elements of the H</w:t>
      </w:r>
      <w:r w:rsidR="009F1086" w:rsidRPr="007D5B41">
        <w:rPr>
          <w:rFonts w:ascii="Frutiger" w:hAnsi="Frutiger"/>
          <w:color w:val="365F91" w:themeColor="accent1" w:themeShade="BF"/>
          <w:sz w:val="24"/>
          <w:szCs w:val="24"/>
        </w:rPr>
        <w:t>ealth and Social Care Act</w:t>
      </w:r>
      <w:r w:rsidRPr="007D5B41">
        <w:rPr>
          <w:rFonts w:ascii="Frutiger" w:hAnsi="Frutiger"/>
          <w:color w:val="365F91" w:themeColor="accent1" w:themeShade="BF"/>
          <w:sz w:val="24"/>
          <w:szCs w:val="24"/>
        </w:rPr>
        <w:t xml:space="preserve"> 2012. </w:t>
      </w:r>
    </w:p>
    <w:p w14:paraId="61979FEA" w14:textId="73B88952"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Where anomalies are identified and improvements required, an action plan is written in collaboration with the respective ward/unit managers, Matrons and </w:t>
      </w:r>
      <w:r w:rsidR="00573104" w:rsidRPr="007D5B41">
        <w:rPr>
          <w:rFonts w:ascii="Frutiger" w:hAnsi="Frutiger"/>
          <w:color w:val="365F91" w:themeColor="accent1" w:themeShade="BF"/>
          <w:sz w:val="24"/>
          <w:szCs w:val="24"/>
        </w:rPr>
        <w:t>Heads of Nursing</w:t>
      </w:r>
      <w:r w:rsidRPr="007D5B41">
        <w:rPr>
          <w:rFonts w:ascii="Frutiger" w:hAnsi="Frutiger"/>
          <w:color w:val="365F91" w:themeColor="accent1" w:themeShade="BF"/>
          <w:sz w:val="24"/>
          <w:szCs w:val="24"/>
        </w:rPr>
        <w:t xml:space="preserve"> to ensure that they are resolved quickly to reduce any potential risk to our service users, staff and visitors.</w:t>
      </w:r>
    </w:p>
    <w:p w14:paraId="10DEB4BE" w14:textId="2DCCBC2B" w:rsidR="003F74B4" w:rsidRDefault="00E927B9" w:rsidP="003F74B4">
      <w:pPr>
        <w:spacing w:after="0" w:line="240" w:lineRule="auto"/>
        <w:jc w:val="both"/>
        <w:rPr>
          <w:rFonts w:ascii="Frutiger" w:hAnsi="Frutiger"/>
          <w:color w:val="365F91" w:themeColor="accent1" w:themeShade="BF"/>
          <w:sz w:val="24"/>
          <w:szCs w:val="24"/>
        </w:rPr>
      </w:pPr>
      <w:r w:rsidRPr="00B874E4">
        <w:rPr>
          <w:rFonts w:ascii="Frutiger" w:hAnsi="Frutiger"/>
          <w:color w:val="365F91" w:themeColor="accent1" w:themeShade="BF"/>
          <w:sz w:val="24"/>
          <w:szCs w:val="24"/>
        </w:rPr>
        <w:t>Action plans for this audit, 202</w:t>
      </w:r>
      <w:r w:rsidR="0011375F" w:rsidRPr="00B874E4">
        <w:rPr>
          <w:rFonts w:ascii="Frutiger" w:hAnsi="Frutiger"/>
          <w:color w:val="365F91" w:themeColor="accent1" w:themeShade="BF"/>
          <w:sz w:val="24"/>
          <w:szCs w:val="24"/>
        </w:rPr>
        <w:t>4</w:t>
      </w:r>
      <w:r w:rsidRPr="00B874E4">
        <w:rPr>
          <w:rFonts w:ascii="Frutiger" w:hAnsi="Frutiger"/>
          <w:color w:val="365F91" w:themeColor="accent1" w:themeShade="BF"/>
          <w:sz w:val="24"/>
          <w:szCs w:val="24"/>
        </w:rPr>
        <w:t>/202</w:t>
      </w:r>
      <w:r w:rsidR="0011375F" w:rsidRPr="00B874E4">
        <w:rPr>
          <w:rFonts w:ascii="Frutiger" w:hAnsi="Frutiger"/>
          <w:color w:val="365F91" w:themeColor="accent1" w:themeShade="BF"/>
          <w:sz w:val="24"/>
          <w:szCs w:val="24"/>
        </w:rPr>
        <w:t>5</w:t>
      </w:r>
      <w:r w:rsidRPr="00B874E4">
        <w:rPr>
          <w:rFonts w:ascii="Frutiger" w:hAnsi="Frutiger"/>
          <w:color w:val="365F91" w:themeColor="accent1" w:themeShade="BF"/>
          <w:sz w:val="24"/>
          <w:szCs w:val="24"/>
        </w:rPr>
        <w:t xml:space="preserve"> </w:t>
      </w:r>
      <w:r w:rsidR="00EA344A" w:rsidRPr="00B874E4">
        <w:rPr>
          <w:rFonts w:ascii="Frutiger" w:hAnsi="Frutiger"/>
          <w:color w:val="365F91" w:themeColor="accent1" w:themeShade="BF"/>
          <w:sz w:val="24"/>
          <w:szCs w:val="24"/>
        </w:rPr>
        <w:t xml:space="preserve">will be </w:t>
      </w:r>
      <w:r w:rsidRPr="00B874E4">
        <w:rPr>
          <w:rFonts w:ascii="Frutiger" w:hAnsi="Frutiger"/>
          <w:color w:val="365F91" w:themeColor="accent1" w:themeShade="BF"/>
          <w:sz w:val="24"/>
          <w:szCs w:val="24"/>
        </w:rPr>
        <w:t>developed by the IPC team and sent to individual areas via Matrons.</w:t>
      </w:r>
    </w:p>
    <w:p w14:paraId="60481987" w14:textId="77777777" w:rsidR="00E927B9" w:rsidRPr="007D5B41" w:rsidRDefault="00E927B9" w:rsidP="003F74B4">
      <w:pPr>
        <w:spacing w:after="0" w:line="240" w:lineRule="auto"/>
        <w:jc w:val="both"/>
        <w:rPr>
          <w:rFonts w:ascii="Frutiger" w:hAnsi="Frutiger"/>
          <w:color w:val="365F91" w:themeColor="accent1" w:themeShade="BF"/>
          <w:sz w:val="24"/>
          <w:szCs w:val="24"/>
        </w:rPr>
      </w:pPr>
    </w:p>
    <w:p w14:paraId="4AC8A39B" w14:textId="77777777" w:rsidR="003F74B4" w:rsidRPr="007D5B41" w:rsidRDefault="003F74B4" w:rsidP="003F74B4">
      <w:pPr>
        <w:spacing w:after="0" w:line="240" w:lineRule="auto"/>
        <w:jc w:val="both"/>
        <w:rPr>
          <w:rFonts w:ascii="Frutiger" w:hAnsi="Frutiger"/>
          <w:b/>
          <w:color w:val="365F91" w:themeColor="accent1" w:themeShade="BF"/>
          <w:sz w:val="24"/>
          <w:szCs w:val="24"/>
          <w:u w:val="single"/>
        </w:rPr>
      </w:pPr>
      <w:r w:rsidRPr="007D5B41">
        <w:rPr>
          <w:rFonts w:ascii="Frutiger" w:hAnsi="Frutiger"/>
          <w:b/>
          <w:color w:val="365F91" w:themeColor="accent1" w:themeShade="BF"/>
          <w:sz w:val="24"/>
          <w:szCs w:val="24"/>
          <w:u w:val="single"/>
        </w:rPr>
        <w:t>Hand hygiene audit</w:t>
      </w:r>
    </w:p>
    <w:p w14:paraId="0E394F32" w14:textId="77777777" w:rsidR="003F74B4" w:rsidRPr="007D5B41" w:rsidRDefault="003F74B4" w:rsidP="003F74B4">
      <w:pPr>
        <w:spacing w:after="0" w:line="240" w:lineRule="auto"/>
        <w:jc w:val="both"/>
        <w:rPr>
          <w:rFonts w:ascii="Frutiger" w:hAnsi="Frutiger"/>
          <w:b/>
          <w:color w:val="365F91" w:themeColor="accent1" w:themeShade="BF"/>
          <w:sz w:val="24"/>
          <w:szCs w:val="24"/>
          <w:u w:val="single"/>
        </w:rPr>
      </w:pPr>
    </w:p>
    <w:p w14:paraId="002EDF62" w14:textId="172DBAB8" w:rsidR="00C01BA5" w:rsidRPr="007D5B41" w:rsidRDefault="00DC57D3"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Units</w:t>
      </w:r>
      <w:r w:rsidR="003F74B4" w:rsidRPr="007D5B41">
        <w:rPr>
          <w:rFonts w:ascii="Frutiger" w:hAnsi="Frutiger"/>
          <w:color w:val="365F91" w:themeColor="accent1" w:themeShade="BF"/>
          <w:sz w:val="24"/>
          <w:szCs w:val="24"/>
        </w:rPr>
        <w:t xml:space="preserve"> complete monthly observational hand hygiene audits. </w:t>
      </w:r>
    </w:p>
    <w:p w14:paraId="479FFB7E" w14:textId="5ED801A2" w:rsidR="003F74B4"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The results of these audits are returned to the infection control team who compile the data and produce a certificate for wards to display. </w:t>
      </w:r>
    </w:p>
    <w:p w14:paraId="1FC37FDE" w14:textId="77777777" w:rsidR="00DF37D6" w:rsidRDefault="00DF37D6" w:rsidP="003F74B4">
      <w:pPr>
        <w:spacing w:after="0" w:line="240" w:lineRule="auto"/>
        <w:jc w:val="both"/>
        <w:rPr>
          <w:rFonts w:ascii="Frutiger" w:hAnsi="Frutiger"/>
          <w:color w:val="365F91" w:themeColor="accent1" w:themeShade="BF"/>
          <w:sz w:val="24"/>
          <w:szCs w:val="24"/>
        </w:rPr>
      </w:pPr>
    </w:p>
    <w:p w14:paraId="26B7A9C2" w14:textId="31A667FD" w:rsidR="00EA344A" w:rsidRDefault="00DF37D6" w:rsidP="003F74B4">
      <w:pPr>
        <w:spacing w:after="0" w:line="240" w:lineRule="auto"/>
        <w:jc w:val="both"/>
        <w:rPr>
          <w:rFonts w:ascii="Frutiger" w:hAnsi="Frutiger"/>
          <w:color w:val="365F91" w:themeColor="accent1" w:themeShade="BF"/>
          <w:sz w:val="24"/>
          <w:szCs w:val="24"/>
        </w:rPr>
      </w:pPr>
      <w:r>
        <w:rPr>
          <w:rFonts w:ascii="Frutiger" w:hAnsi="Frutiger"/>
          <w:color w:val="365F91" w:themeColor="accent1" w:themeShade="BF"/>
          <w:sz w:val="24"/>
          <w:szCs w:val="24"/>
        </w:rPr>
        <w:t xml:space="preserve">Table 2- Hand hygiene results </w:t>
      </w:r>
    </w:p>
    <w:p w14:paraId="12E6EAF1" w14:textId="55AA2E97" w:rsidR="00EA344A" w:rsidRDefault="0024615F" w:rsidP="003F74B4">
      <w:pPr>
        <w:spacing w:after="0" w:line="240" w:lineRule="auto"/>
        <w:jc w:val="both"/>
        <w:rPr>
          <w:rFonts w:ascii="Frutiger" w:hAnsi="Frutiger"/>
          <w:color w:val="365F91" w:themeColor="accent1" w:themeShade="BF"/>
          <w:sz w:val="24"/>
          <w:szCs w:val="24"/>
        </w:rPr>
      </w:pPr>
      <w:r>
        <w:rPr>
          <w:rFonts w:ascii="Frutiger" w:hAnsi="Frutiger"/>
          <w:noProof/>
          <w:color w:val="365F91" w:themeColor="accent1" w:themeShade="BF"/>
          <w:sz w:val="24"/>
          <w:szCs w:val="24"/>
        </w:rPr>
        <w:drawing>
          <wp:inline distT="0" distB="0" distL="0" distR="0" wp14:anchorId="0AF23CAD" wp14:editId="10D43ACE">
            <wp:extent cx="4495290" cy="23241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9771" cy="2331587"/>
                    </a:xfrm>
                    <a:prstGeom prst="rect">
                      <a:avLst/>
                    </a:prstGeom>
                    <a:noFill/>
                  </pic:spPr>
                </pic:pic>
              </a:graphicData>
            </a:graphic>
          </wp:inline>
        </w:drawing>
      </w:r>
    </w:p>
    <w:p w14:paraId="01CE351B" w14:textId="77777777" w:rsidR="00DF37D6" w:rsidRPr="007D5B41" w:rsidRDefault="00DF37D6" w:rsidP="003F74B4">
      <w:pPr>
        <w:spacing w:after="0" w:line="240" w:lineRule="auto"/>
        <w:jc w:val="both"/>
        <w:rPr>
          <w:rFonts w:ascii="Frutiger" w:hAnsi="Frutiger"/>
          <w:color w:val="365F91" w:themeColor="accent1" w:themeShade="BF"/>
          <w:sz w:val="24"/>
          <w:szCs w:val="24"/>
        </w:rPr>
      </w:pPr>
    </w:p>
    <w:p w14:paraId="5F7FF1CE" w14:textId="508557AF" w:rsidR="003F74B4" w:rsidRPr="007D5B41" w:rsidRDefault="003F74B4" w:rsidP="003F74B4">
      <w:pPr>
        <w:spacing w:after="0" w:line="240" w:lineRule="auto"/>
        <w:jc w:val="both"/>
        <w:rPr>
          <w:rFonts w:ascii="Frutiger" w:hAnsi="Frutiger"/>
          <w:color w:val="365F91" w:themeColor="accent1" w:themeShade="BF"/>
          <w:sz w:val="24"/>
          <w:szCs w:val="24"/>
        </w:rPr>
      </w:pPr>
    </w:p>
    <w:p w14:paraId="6598C74C" w14:textId="1A5E7C30" w:rsidR="003F74B4" w:rsidRPr="007D5B41" w:rsidRDefault="003F74B4" w:rsidP="003F74B4">
      <w:pPr>
        <w:spacing w:after="0" w:line="240" w:lineRule="auto"/>
        <w:jc w:val="both"/>
        <w:rPr>
          <w:rFonts w:ascii="Frutiger" w:hAnsi="Frutiger"/>
          <w:b/>
          <w:color w:val="365F91" w:themeColor="accent1" w:themeShade="BF"/>
          <w:sz w:val="24"/>
          <w:szCs w:val="24"/>
          <w:u w:val="single"/>
        </w:rPr>
      </w:pPr>
      <w:r w:rsidRPr="007D5B41">
        <w:rPr>
          <w:rFonts w:ascii="Frutiger" w:hAnsi="Frutiger"/>
          <w:b/>
          <w:color w:val="365F91" w:themeColor="accent1" w:themeShade="BF"/>
          <w:sz w:val="24"/>
          <w:szCs w:val="24"/>
          <w:u w:val="single"/>
        </w:rPr>
        <w:t>Urinary tract infection audit</w:t>
      </w:r>
    </w:p>
    <w:p w14:paraId="31228B5F"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15499069" w14:textId="0180083B"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Urinary tract infections are one of the most common types of infections reported which can have a detrimental effect on physical health as well as mental health. Urine infections can affect a patient’s personality and behaviour and go on to cause some acute and challenging conditions. They </w:t>
      </w:r>
      <w:r w:rsidR="00E95084" w:rsidRPr="007D5B41">
        <w:rPr>
          <w:rFonts w:ascii="Frutiger" w:hAnsi="Frutiger"/>
          <w:color w:val="365F91" w:themeColor="accent1" w:themeShade="BF"/>
          <w:sz w:val="24"/>
          <w:szCs w:val="24"/>
        </w:rPr>
        <w:t xml:space="preserve">can </w:t>
      </w:r>
      <w:r w:rsidRPr="007D5B41">
        <w:rPr>
          <w:rFonts w:ascii="Frutiger" w:hAnsi="Frutiger"/>
          <w:color w:val="365F91" w:themeColor="accent1" w:themeShade="BF"/>
          <w:sz w:val="24"/>
          <w:szCs w:val="24"/>
        </w:rPr>
        <w:t>result in prolonged hospital stays and increased costs for healthcare providers. Indwelling devices (catheters) are a particular risk.</w:t>
      </w:r>
    </w:p>
    <w:p w14:paraId="4235B7E7"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21DCF5C2" w14:textId="7D40D728" w:rsidR="003F74B4" w:rsidRPr="007D5B41" w:rsidRDefault="003F74B4" w:rsidP="003F74B4">
      <w:pPr>
        <w:spacing w:after="0" w:line="240" w:lineRule="auto"/>
        <w:jc w:val="both"/>
        <w:rPr>
          <w:rFonts w:ascii="Frutiger" w:hAnsi="Frutiger"/>
          <w:color w:val="365F91" w:themeColor="accent1" w:themeShade="BF"/>
          <w:sz w:val="24"/>
          <w:szCs w:val="24"/>
        </w:rPr>
      </w:pPr>
      <w:r w:rsidRPr="00635411">
        <w:rPr>
          <w:rFonts w:ascii="Frutiger" w:hAnsi="Frutiger"/>
          <w:color w:val="365F91" w:themeColor="accent1" w:themeShade="BF"/>
          <w:sz w:val="24"/>
          <w:szCs w:val="24"/>
        </w:rPr>
        <w:t xml:space="preserve">There were </w:t>
      </w:r>
      <w:r w:rsidR="009F709F" w:rsidRPr="00635411">
        <w:rPr>
          <w:rFonts w:ascii="Frutiger" w:hAnsi="Frutiger"/>
          <w:color w:val="365F91" w:themeColor="accent1" w:themeShade="BF"/>
          <w:sz w:val="24"/>
          <w:szCs w:val="24"/>
        </w:rPr>
        <w:t>25</w:t>
      </w:r>
      <w:r w:rsidR="00826806" w:rsidRPr="00635411">
        <w:rPr>
          <w:rFonts w:ascii="Frutiger" w:hAnsi="Frutiger"/>
          <w:color w:val="365F91" w:themeColor="accent1" w:themeShade="BF"/>
          <w:sz w:val="24"/>
          <w:szCs w:val="24"/>
        </w:rPr>
        <w:t xml:space="preserve"> </w:t>
      </w:r>
      <w:r w:rsidRPr="00635411">
        <w:rPr>
          <w:rFonts w:ascii="Frutiger" w:hAnsi="Frutiger"/>
          <w:color w:val="365F91" w:themeColor="accent1" w:themeShade="BF"/>
          <w:sz w:val="24"/>
          <w:szCs w:val="24"/>
        </w:rPr>
        <w:t>suspected and laboratory confirmed urinary tract infections identified in 202</w:t>
      </w:r>
      <w:r w:rsidR="009F709F" w:rsidRPr="00635411">
        <w:rPr>
          <w:rFonts w:ascii="Frutiger" w:hAnsi="Frutiger"/>
          <w:color w:val="365F91" w:themeColor="accent1" w:themeShade="BF"/>
          <w:sz w:val="24"/>
          <w:szCs w:val="24"/>
        </w:rPr>
        <w:t>4</w:t>
      </w:r>
      <w:r w:rsidRPr="00635411">
        <w:rPr>
          <w:rFonts w:ascii="Frutiger" w:hAnsi="Frutiger"/>
          <w:color w:val="365F91" w:themeColor="accent1" w:themeShade="BF"/>
          <w:sz w:val="24"/>
          <w:szCs w:val="24"/>
        </w:rPr>
        <w:t>-202</w:t>
      </w:r>
      <w:r w:rsidR="009F709F" w:rsidRPr="00635411">
        <w:rPr>
          <w:rFonts w:ascii="Frutiger" w:hAnsi="Frutiger"/>
          <w:color w:val="365F91" w:themeColor="accent1" w:themeShade="BF"/>
          <w:sz w:val="24"/>
          <w:szCs w:val="24"/>
        </w:rPr>
        <w:t>5</w:t>
      </w:r>
      <w:r w:rsidR="005D24F3">
        <w:rPr>
          <w:rFonts w:ascii="Frutiger" w:hAnsi="Frutiger"/>
          <w:color w:val="365F91" w:themeColor="accent1" w:themeShade="BF"/>
          <w:sz w:val="24"/>
          <w:szCs w:val="24"/>
        </w:rPr>
        <w:t>;</w:t>
      </w:r>
      <w:r w:rsidR="007B2361" w:rsidRPr="00635411">
        <w:rPr>
          <w:rFonts w:ascii="Frutiger" w:hAnsi="Frutiger"/>
          <w:color w:val="365F91" w:themeColor="accent1" w:themeShade="BF"/>
          <w:sz w:val="24"/>
          <w:szCs w:val="24"/>
        </w:rPr>
        <w:t xml:space="preserve"> </w:t>
      </w:r>
      <w:r w:rsidR="009F709F" w:rsidRPr="00635411">
        <w:rPr>
          <w:rFonts w:ascii="Frutiger" w:hAnsi="Frutiger"/>
          <w:color w:val="365F91" w:themeColor="accent1" w:themeShade="BF"/>
          <w:sz w:val="24"/>
          <w:szCs w:val="24"/>
        </w:rPr>
        <w:t>3</w:t>
      </w:r>
      <w:r w:rsidR="00826806" w:rsidRPr="00635411">
        <w:rPr>
          <w:rFonts w:ascii="Frutiger" w:hAnsi="Frutiger"/>
          <w:color w:val="365F91" w:themeColor="accent1" w:themeShade="BF"/>
          <w:sz w:val="24"/>
          <w:szCs w:val="24"/>
        </w:rPr>
        <w:t xml:space="preserve"> </w:t>
      </w:r>
      <w:r w:rsidR="007B2361" w:rsidRPr="00635411">
        <w:rPr>
          <w:rFonts w:ascii="Frutiger" w:hAnsi="Frutiger"/>
          <w:color w:val="365F91" w:themeColor="accent1" w:themeShade="BF"/>
          <w:sz w:val="24"/>
          <w:szCs w:val="24"/>
        </w:rPr>
        <w:t>of which being Catheter associated urinary tract infections (CAUTI’s)</w:t>
      </w:r>
      <w:r w:rsidR="00E95084" w:rsidRPr="00635411">
        <w:rPr>
          <w:rFonts w:ascii="Frutiger" w:hAnsi="Frutiger"/>
          <w:color w:val="365F91" w:themeColor="accent1" w:themeShade="BF"/>
          <w:sz w:val="24"/>
          <w:szCs w:val="24"/>
        </w:rPr>
        <w:t>, a</w:t>
      </w:r>
      <w:r w:rsidR="00F000A2" w:rsidRPr="00635411">
        <w:rPr>
          <w:rFonts w:ascii="Frutiger" w:hAnsi="Frutiger"/>
          <w:color w:val="365F91" w:themeColor="accent1" w:themeShade="BF"/>
          <w:sz w:val="24"/>
          <w:szCs w:val="24"/>
        </w:rPr>
        <w:t>n</w:t>
      </w:r>
      <w:r w:rsidR="00527977" w:rsidRPr="00635411">
        <w:rPr>
          <w:rFonts w:ascii="Frutiger" w:hAnsi="Frutiger"/>
          <w:color w:val="365F91" w:themeColor="accent1" w:themeShade="BF"/>
          <w:sz w:val="24"/>
          <w:szCs w:val="24"/>
        </w:rPr>
        <w:t xml:space="preserve"> overall de</w:t>
      </w:r>
      <w:r w:rsidR="007B2361" w:rsidRPr="00635411">
        <w:rPr>
          <w:rFonts w:ascii="Frutiger" w:hAnsi="Frutiger"/>
          <w:color w:val="365F91" w:themeColor="accent1" w:themeShade="BF"/>
          <w:sz w:val="24"/>
          <w:szCs w:val="24"/>
        </w:rPr>
        <w:t>crease</w:t>
      </w:r>
      <w:r w:rsidR="00E95084" w:rsidRPr="00635411">
        <w:rPr>
          <w:rFonts w:ascii="Frutiger" w:hAnsi="Frutiger"/>
          <w:color w:val="365F91" w:themeColor="accent1" w:themeShade="BF"/>
          <w:sz w:val="24"/>
          <w:szCs w:val="24"/>
        </w:rPr>
        <w:t xml:space="preserve"> c</w:t>
      </w:r>
      <w:r w:rsidRPr="00635411">
        <w:rPr>
          <w:rFonts w:ascii="Frutiger" w:hAnsi="Frutiger"/>
          <w:color w:val="365F91" w:themeColor="accent1" w:themeShade="BF"/>
          <w:sz w:val="24"/>
          <w:szCs w:val="24"/>
        </w:rPr>
        <w:t xml:space="preserve">ompared to </w:t>
      </w:r>
      <w:r w:rsidR="00826806" w:rsidRPr="00635411">
        <w:rPr>
          <w:rFonts w:ascii="Frutiger" w:hAnsi="Frutiger"/>
          <w:color w:val="365F91" w:themeColor="accent1" w:themeShade="BF"/>
          <w:sz w:val="24"/>
          <w:szCs w:val="24"/>
        </w:rPr>
        <w:t>72</w:t>
      </w:r>
      <w:r w:rsidRPr="00635411">
        <w:rPr>
          <w:rFonts w:ascii="Frutiger" w:hAnsi="Frutiger"/>
          <w:color w:val="365F91" w:themeColor="accent1" w:themeShade="BF"/>
          <w:sz w:val="24"/>
          <w:szCs w:val="24"/>
        </w:rPr>
        <w:t xml:space="preserve"> in 20</w:t>
      </w:r>
      <w:r w:rsidR="00C01BA5" w:rsidRPr="00635411">
        <w:rPr>
          <w:rFonts w:ascii="Frutiger" w:hAnsi="Frutiger"/>
          <w:color w:val="365F91" w:themeColor="accent1" w:themeShade="BF"/>
          <w:sz w:val="24"/>
          <w:szCs w:val="24"/>
        </w:rPr>
        <w:t>2</w:t>
      </w:r>
      <w:r w:rsidR="009F709F" w:rsidRPr="00635411">
        <w:rPr>
          <w:rFonts w:ascii="Frutiger" w:hAnsi="Frutiger"/>
          <w:color w:val="365F91" w:themeColor="accent1" w:themeShade="BF"/>
          <w:sz w:val="24"/>
          <w:szCs w:val="24"/>
        </w:rPr>
        <w:t>3</w:t>
      </w:r>
      <w:r w:rsidRPr="00635411">
        <w:rPr>
          <w:rFonts w:ascii="Frutiger" w:hAnsi="Frutiger"/>
          <w:color w:val="365F91" w:themeColor="accent1" w:themeShade="BF"/>
          <w:sz w:val="24"/>
          <w:szCs w:val="24"/>
        </w:rPr>
        <w:t>-202</w:t>
      </w:r>
      <w:r w:rsidR="009F709F" w:rsidRPr="00635411">
        <w:rPr>
          <w:rFonts w:ascii="Frutiger" w:hAnsi="Frutiger"/>
          <w:color w:val="365F91" w:themeColor="accent1" w:themeShade="BF"/>
          <w:sz w:val="24"/>
          <w:szCs w:val="24"/>
        </w:rPr>
        <w:t>4</w:t>
      </w:r>
      <w:r w:rsidRPr="00635411">
        <w:rPr>
          <w:rFonts w:ascii="Frutiger" w:hAnsi="Frutiger"/>
          <w:color w:val="365F91" w:themeColor="accent1" w:themeShade="BF"/>
          <w:sz w:val="24"/>
          <w:szCs w:val="24"/>
        </w:rPr>
        <w:t xml:space="preserve"> period</w:t>
      </w:r>
      <w:r w:rsidR="00527977" w:rsidRPr="00635411">
        <w:rPr>
          <w:rFonts w:ascii="Frutiger" w:hAnsi="Frutiger"/>
          <w:color w:val="365F91" w:themeColor="accent1" w:themeShade="BF"/>
          <w:sz w:val="24"/>
          <w:szCs w:val="24"/>
        </w:rPr>
        <w:t xml:space="preserve"> but an increase in C</w:t>
      </w:r>
      <w:r w:rsidR="00F000A2" w:rsidRPr="00635411">
        <w:rPr>
          <w:rFonts w:ascii="Frutiger" w:hAnsi="Frutiger"/>
          <w:color w:val="365F91" w:themeColor="accent1" w:themeShade="BF"/>
          <w:sz w:val="24"/>
          <w:szCs w:val="24"/>
        </w:rPr>
        <w:t>AUTI</w:t>
      </w:r>
      <w:r w:rsidR="00527977" w:rsidRPr="00635411">
        <w:rPr>
          <w:rFonts w:ascii="Frutiger" w:hAnsi="Frutiger"/>
          <w:color w:val="365F91" w:themeColor="accent1" w:themeShade="BF"/>
          <w:sz w:val="24"/>
          <w:szCs w:val="24"/>
        </w:rPr>
        <w:t>’s</w:t>
      </w:r>
      <w:r w:rsidRPr="00635411">
        <w:rPr>
          <w:rFonts w:ascii="Frutiger" w:hAnsi="Frutiger"/>
          <w:color w:val="365F91" w:themeColor="accent1" w:themeShade="BF"/>
          <w:sz w:val="24"/>
          <w:szCs w:val="24"/>
        </w:rPr>
        <w:t>.</w:t>
      </w:r>
      <w:r w:rsidR="004011E2" w:rsidRPr="00635411">
        <w:rPr>
          <w:rFonts w:ascii="Frutiger" w:hAnsi="Frutiger"/>
          <w:color w:val="365F91" w:themeColor="accent1" w:themeShade="BF"/>
          <w:sz w:val="24"/>
          <w:szCs w:val="24"/>
        </w:rPr>
        <w:t xml:space="preserve"> </w:t>
      </w:r>
    </w:p>
    <w:p w14:paraId="34CCC8FA"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2F46ECD2" w14:textId="60AE8AB7" w:rsidR="003F74B4"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All identified urinary tract infections across </w:t>
      </w:r>
      <w:r w:rsidR="002A05D5">
        <w:rPr>
          <w:rFonts w:ascii="Frutiger" w:hAnsi="Frutiger"/>
          <w:color w:val="365F91" w:themeColor="accent1" w:themeShade="BF"/>
          <w:sz w:val="24"/>
          <w:szCs w:val="24"/>
        </w:rPr>
        <w:t>Directorate</w:t>
      </w:r>
      <w:r w:rsidR="00086BA1" w:rsidRPr="007D5B41">
        <w:rPr>
          <w:rFonts w:ascii="Frutiger" w:hAnsi="Frutiger"/>
          <w:color w:val="365F91" w:themeColor="accent1" w:themeShade="BF"/>
          <w:sz w:val="24"/>
          <w:szCs w:val="24"/>
        </w:rPr>
        <w:t>s</w:t>
      </w:r>
      <w:r w:rsidRPr="007D5B41">
        <w:rPr>
          <w:rFonts w:ascii="Frutiger" w:hAnsi="Frutiger"/>
          <w:color w:val="365F91" w:themeColor="accent1" w:themeShade="BF"/>
          <w:sz w:val="24"/>
          <w:szCs w:val="24"/>
        </w:rPr>
        <w:t xml:space="preserve"> were closely monitored by the infection control team and pharmacists to ensure that the treatment offered was appropriate and timely.</w:t>
      </w:r>
    </w:p>
    <w:p w14:paraId="4EF81180"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1DC433D8" w14:textId="14416306" w:rsidR="003F74B4" w:rsidRDefault="003F74B4" w:rsidP="003F74B4">
      <w:pPr>
        <w:spacing w:after="0" w:line="240" w:lineRule="auto"/>
        <w:jc w:val="both"/>
        <w:rPr>
          <w:rFonts w:ascii="Frutiger" w:hAnsi="Frutiger"/>
          <w:b/>
          <w:color w:val="365F91" w:themeColor="accent1" w:themeShade="BF"/>
          <w:sz w:val="24"/>
          <w:u w:val="single"/>
        </w:rPr>
      </w:pPr>
      <w:r w:rsidRPr="007D5B41">
        <w:rPr>
          <w:rFonts w:ascii="Frutiger" w:hAnsi="Frutiger"/>
          <w:b/>
          <w:color w:val="365F91" w:themeColor="accent1" w:themeShade="BF"/>
          <w:sz w:val="24"/>
          <w:u w:val="single"/>
        </w:rPr>
        <w:t>Trust wide Mattress Audit</w:t>
      </w:r>
    </w:p>
    <w:p w14:paraId="2B80A869" w14:textId="77777777" w:rsidR="00735372" w:rsidRPr="007D5B41" w:rsidRDefault="00735372" w:rsidP="003F74B4">
      <w:pPr>
        <w:spacing w:after="0" w:line="240" w:lineRule="auto"/>
        <w:jc w:val="both"/>
        <w:rPr>
          <w:rFonts w:ascii="Frutiger" w:hAnsi="Frutiger"/>
          <w:b/>
          <w:color w:val="365F91" w:themeColor="accent1" w:themeShade="BF"/>
          <w:sz w:val="24"/>
          <w:u w:val="single"/>
        </w:rPr>
      </w:pPr>
    </w:p>
    <w:p w14:paraId="0B059EDE" w14:textId="3FBD4A26"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Hospital mattresses can deteriorate quickly. Poor maintenance of mattresses and their covers may lead to contamination o</w:t>
      </w:r>
      <w:r w:rsidR="0002107D">
        <w:rPr>
          <w:rFonts w:ascii="Frutiger" w:hAnsi="Frutiger"/>
          <w:color w:val="365F91" w:themeColor="accent1" w:themeShade="BF"/>
          <w:sz w:val="24"/>
          <w:szCs w:val="24"/>
        </w:rPr>
        <w:t>f</w:t>
      </w:r>
      <w:r w:rsidRPr="007D5B41">
        <w:rPr>
          <w:rFonts w:ascii="Frutiger" w:hAnsi="Frutiger"/>
          <w:color w:val="365F91" w:themeColor="accent1" w:themeShade="BF"/>
          <w:sz w:val="24"/>
          <w:szCs w:val="24"/>
        </w:rPr>
        <w:t xml:space="preserve"> inner surfaces. </w:t>
      </w:r>
    </w:p>
    <w:p w14:paraId="71AC9DA0" w14:textId="5DE5BE1B" w:rsidR="001F0459" w:rsidRPr="007D5B41" w:rsidRDefault="00B57C2B" w:rsidP="001F0459">
      <w:pPr>
        <w:spacing w:after="0" w:line="240" w:lineRule="auto"/>
        <w:jc w:val="both"/>
        <w:rPr>
          <w:rFonts w:ascii="Frutiger" w:hAnsi="Frutiger"/>
          <w:color w:val="365F91" w:themeColor="accent1" w:themeShade="BF"/>
          <w:sz w:val="24"/>
          <w:szCs w:val="24"/>
        </w:rPr>
      </w:pPr>
      <w:r>
        <w:rPr>
          <w:rFonts w:ascii="Frutiger" w:hAnsi="Frutiger"/>
          <w:color w:val="365F91" w:themeColor="accent1" w:themeShade="BF"/>
          <w:sz w:val="24"/>
          <w:szCs w:val="24"/>
        </w:rPr>
        <w:t>In the 202</w:t>
      </w:r>
      <w:r w:rsidR="00E5640D">
        <w:rPr>
          <w:rFonts w:ascii="Frutiger" w:hAnsi="Frutiger"/>
          <w:color w:val="365F91" w:themeColor="accent1" w:themeShade="BF"/>
          <w:sz w:val="24"/>
          <w:szCs w:val="24"/>
        </w:rPr>
        <w:t>4</w:t>
      </w:r>
      <w:r>
        <w:rPr>
          <w:rFonts w:ascii="Frutiger" w:hAnsi="Frutiger"/>
          <w:color w:val="365F91" w:themeColor="accent1" w:themeShade="BF"/>
          <w:sz w:val="24"/>
          <w:szCs w:val="24"/>
        </w:rPr>
        <w:t>-202</w:t>
      </w:r>
      <w:r w:rsidR="00E5640D">
        <w:rPr>
          <w:rFonts w:ascii="Frutiger" w:hAnsi="Frutiger"/>
          <w:color w:val="365F91" w:themeColor="accent1" w:themeShade="BF"/>
          <w:sz w:val="24"/>
          <w:szCs w:val="24"/>
        </w:rPr>
        <w:t>5</w:t>
      </w:r>
      <w:r w:rsidR="008C206B">
        <w:rPr>
          <w:rFonts w:ascii="Frutiger" w:hAnsi="Frutiger"/>
          <w:color w:val="365F91" w:themeColor="accent1" w:themeShade="BF"/>
          <w:sz w:val="24"/>
          <w:szCs w:val="24"/>
        </w:rPr>
        <w:t xml:space="preserve"> all beds and mattresses will be replaced trust wide</w:t>
      </w:r>
      <w:r w:rsidR="00CC099F">
        <w:rPr>
          <w:rFonts w:ascii="Frutiger" w:hAnsi="Frutiger"/>
          <w:color w:val="365F91" w:themeColor="accent1" w:themeShade="BF"/>
          <w:sz w:val="24"/>
          <w:szCs w:val="24"/>
        </w:rPr>
        <w:t xml:space="preserve"> (bed replacement scheme)</w:t>
      </w:r>
      <w:r w:rsidR="008C206B">
        <w:rPr>
          <w:rFonts w:ascii="Frutiger" w:hAnsi="Frutiger"/>
          <w:color w:val="365F91" w:themeColor="accent1" w:themeShade="BF"/>
          <w:sz w:val="24"/>
          <w:szCs w:val="24"/>
        </w:rPr>
        <w:t xml:space="preserve">. The mattress audit will be undertaken by the moving and handling team alongside DHG going forward. </w:t>
      </w:r>
      <w:r w:rsidR="00CC099F">
        <w:rPr>
          <w:rFonts w:ascii="Frutiger" w:hAnsi="Frutiger"/>
          <w:color w:val="365F91" w:themeColor="accent1" w:themeShade="BF"/>
          <w:sz w:val="24"/>
          <w:szCs w:val="24"/>
        </w:rPr>
        <w:t xml:space="preserve">In April, 18 </w:t>
      </w:r>
      <w:r w:rsidR="00A26FD9" w:rsidRPr="007D5B41">
        <w:rPr>
          <w:rFonts w:ascii="Frutiger" w:hAnsi="Frutiger"/>
          <w:color w:val="365F91" w:themeColor="accent1" w:themeShade="BF"/>
          <w:sz w:val="24"/>
          <w:szCs w:val="24"/>
        </w:rPr>
        <w:t xml:space="preserve">mattresses </w:t>
      </w:r>
      <w:r>
        <w:rPr>
          <w:rFonts w:ascii="Frutiger" w:hAnsi="Frutiger"/>
          <w:color w:val="365F91" w:themeColor="accent1" w:themeShade="BF"/>
          <w:sz w:val="24"/>
          <w:szCs w:val="24"/>
        </w:rPr>
        <w:t xml:space="preserve">were </w:t>
      </w:r>
      <w:r w:rsidR="00A26FD9" w:rsidRPr="007D5B41">
        <w:rPr>
          <w:rFonts w:ascii="Frutiger" w:hAnsi="Frutiger"/>
          <w:color w:val="365F91" w:themeColor="accent1" w:themeShade="BF"/>
          <w:sz w:val="24"/>
          <w:szCs w:val="24"/>
        </w:rPr>
        <w:t>condemned</w:t>
      </w:r>
      <w:r w:rsidR="00CC099F">
        <w:rPr>
          <w:rFonts w:ascii="Frutiger" w:hAnsi="Frutiger"/>
          <w:color w:val="365F91" w:themeColor="accent1" w:themeShade="BF"/>
          <w:sz w:val="24"/>
          <w:szCs w:val="24"/>
        </w:rPr>
        <w:t xml:space="preserve"> and replaced by the moving and handling team</w:t>
      </w:r>
      <w:r w:rsidR="00A26FD9" w:rsidRPr="007D5B41">
        <w:rPr>
          <w:rFonts w:ascii="Frutiger" w:hAnsi="Frutiger"/>
          <w:color w:val="365F91" w:themeColor="accent1" w:themeShade="BF"/>
          <w:sz w:val="24"/>
          <w:szCs w:val="24"/>
        </w:rPr>
        <w:t xml:space="preserve">. </w:t>
      </w:r>
    </w:p>
    <w:p w14:paraId="25EC32F5" w14:textId="195B39C7" w:rsidR="004D32F7" w:rsidRDefault="009166C0" w:rsidP="003F74B4">
      <w:pPr>
        <w:spacing w:after="0" w:line="240" w:lineRule="auto"/>
        <w:jc w:val="both"/>
        <w:rPr>
          <w:rFonts w:ascii="Frutiger" w:hAnsi="Frutiger"/>
          <w:color w:val="365F91" w:themeColor="accent1" w:themeShade="BF"/>
          <w:sz w:val="24"/>
          <w:szCs w:val="24"/>
        </w:rPr>
      </w:pPr>
      <w:r>
        <w:rPr>
          <w:rFonts w:ascii="Frutiger" w:hAnsi="Frutiger"/>
          <w:color w:val="365F91" w:themeColor="accent1" w:themeShade="BF"/>
          <w:sz w:val="24"/>
          <w:szCs w:val="24"/>
        </w:rPr>
        <w:t>Individual r</w:t>
      </w:r>
      <w:r w:rsidR="003F74B4" w:rsidRPr="00DF37D6">
        <w:rPr>
          <w:rFonts w:ascii="Frutiger" w:hAnsi="Frutiger"/>
          <w:color w:val="365F91" w:themeColor="accent1" w:themeShade="BF"/>
          <w:sz w:val="24"/>
          <w:szCs w:val="24"/>
        </w:rPr>
        <w:t>esults of Annual Mattress audit</w:t>
      </w:r>
      <w:r w:rsidR="00F06C73">
        <w:rPr>
          <w:rFonts w:ascii="Frutiger" w:hAnsi="Frutiger"/>
          <w:color w:val="365F91" w:themeColor="accent1" w:themeShade="BF"/>
          <w:sz w:val="24"/>
          <w:szCs w:val="24"/>
        </w:rPr>
        <w:t xml:space="preserve"> </w:t>
      </w:r>
      <w:r w:rsidR="00F06C73" w:rsidRPr="00735372">
        <w:rPr>
          <w:rFonts w:ascii="Frutiger" w:hAnsi="Frutiger"/>
          <w:color w:val="365F91" w:themeColor="accent1" w:themeShade="BF"/>
          <w:sz w:val="24"/>
          <w:szCs w:val="24"/>
        </w:rPr>
        <w:t xml:space="preserve">in Appendix </w:t>
      </w:r>
      <w:r w:rsidR="00F9113A" w:rsidRPr="00735372">
        <w:rPr>
          <w:rFonts w:ascii="Frutiger" w:hAnsi="Frutiger"/>
          <w:color w:val="365F91" w:themeColor="accent1" w:themeShade="BF"/>
          <w:sz w:val="24"/>
          <w:szCs w:val="24"/>
        </w:rPr>
        <w:t>D</w:t>
      </w:r>
      <w:r w:rsidR="001F0459" w:rsidRPr="00735372">
        <w:rPr>
          <w:rFonts w:ascii="Frutiger" w:hAnsi="Frutiger"/>
          <w:color w:val="365F91" w:themeColor="accent1" w:themeShade="BF"/>
          <w:sz w:val="24"/>
          <w:szCs w:val="24"/>
        </w:rPr>
        <w:t>.</w:t>
      </w:r>
    </w:p>
    <w:p w14:paraId="18CD5E5A" w14:textId="77777777" w:rsidR="009B7C69" w:rsidRDefault="009B7C69" w:rsidP="003F74B4">
      <w:pPr>
        <w:spacing w:after="0" w:line="240" w:lineRule="auto"/>
        <w:jc w:val="both"/>
        <w:rPr>
          <w:rFonts w:ascii="Frutiger" w:hAnsi="Frutiger"/>
          <w:color w:val="365F91" w:themeColor="accent1" w:themeShade="BF"/>
          <w:sz w:val="24"/>
          <w:szCs w:val="24"/>
        </w:rPr>
      </w:pPr>
    </w:p>
    <w:p w14:paraId="116F9B3E" w14:textId="77777777" w:rsidR="009B7C69" w:rsidRDefault="009B7C69" w:rsidP="003F74B4">
      <w:pPr>
        <w:spacing w:after="0" w:line="240" w:lineRule="auto"/>
        <w:jc w:val="both"/>
        <w:rPr>
          <w:rFonts w:ascii="Frutiger" w:hAnsi="Frutiger"/>
          <w:color w:val="365F91" w:themeColor="accent1" w:themeShade="BF"/>
          <w:sz w:val="24"/>
          <w:szCs w:val="24"/>
        </w:rPr>
      </w:pPr>
    </w:p>
    <w:p w14:paraId="43C6EB38" w14:textId="42D7E2C1" w:rsidR="009B7C69" w:rsidRDefault="009B7C69" w:rsidP="009B7C69">
      <w:pPr>
        <w:spacing w:after="0" w:line="240" w:lineRule="auto"/>
        <w:jc w:val="both"/>
        <w:rPr>
          <w:rFonts w:ascii="Frutiger" w:hAnsi="Frutiger"/>
          <w:b/>
          <w:color w:val="365F91" w:themeColor="accent1" w:themeShade="BF"/>
          <w:sz w:val="26"/>
          <w:szCs w:val="24"/>
          <w:u w:val="single"/>
        </w:rPr>
      </w:pPr>
      <w:r w:rsidRPr="009B7C69">
        <w:rPr>
          <w:rFonts w:ascii="Frutiger" w:hAnsi="Frutiger"/>
          <w:b/>
          <w:color w:val="365F91" w:themeColor="accent1" w:themeShade="BF"/>
          <w:sz w:val="26"/>
          <w:szCs w:val="24"/>
          <w:u w:val="single"/>
        </w:rPr>
        <w:t>Annual water report</w:t>
      </w:r>
    </w:p>
    <w:p w14:paraId="6F22D9CE" w14:textId="62F33F69" w:rsidR="00664068" w:rsidRDefault="00664068" w:rsidP="009B7C69">
      <w:pPr>
        <w:spacing w:after="0" w:line="240" w:lineRule="auto"/>
        <w:jc w:val="both"/>
        <w:rPr>
          <w:rFonts w:ascii="Frutiger" w:hAnsi="Frutiger"/>
          <w:b/>
          <w:color w:val="365F91" w:themeColor="accent1" w:themeShade="BF"/>
          <w:sz w:val="26"/>
          <w:szCs w:val="24"/>
          <w:u w:val="single"/>
        </w:rPr>
      </w:pPr>
    </w:p>
    <w:p w14:paraId="2CB86217" w14:textId="4303D95D"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 xml:space="preserve">The Trust continues to pursue a proactive approach to water quality management through regular temperature monitoring and flushing of little-used and sentinel outlets across its sites together with ad hoc pathogen testing.  Results remain consistent with previous quarters and give no cause for concern.  Our current performance figures have </w:t>
      </w:r>
      <w:proofErr w:type="spellStart"/>
      <w:r w:rsidRPr="005D24F3">
        <w:rPr>
          <w:rFonts w:ascii="Frutiger" w:hAnsi="Frutiger"/>
          <w:color w:val="365F91" w:themeColor="accent1" w:themeShade="BF"/>
          <w:sz w:val="24"/>
          <w:szCs w:val="24"/>
          <w:lang w:val="en-US"/>
        </w:rPr>
        <w:t>stabili</w:t>
      </w:r>
      <w:r w:rsidR="00735372" w:rsidRPr="005D24F3">
        <w:rPr>
          <w:rFonts w:ascii="Frutiger" w:hAnsi="Frutiger"/>
          <w:color w:val="365F91" w:themeColor="accent1" w:themeShade="BF"/>
          <w:sz w:val="24"/>
          <w:szCs w:val="24"/>
          <w:lang w:val="en-US"/>
        </w:rPr>
        <w:t>s</w:t>
      </w:r>
      <w:r w:rsidRPr="005D24F3">
        <w:rPr>
          <w:rFonts w:ascii="Frutiger" w:hAnsi="Frutiger"/>
          <w:color w:val="365F91" w:themeColor="accent1" w:themeShade="BF"/>
          <w:sz w:val="24"/>
          <w:szCs w:val="24"/>
          <w:lang w:val="en-US"/>
        </w:rPr>
        <w:t>ed</w:t>
      </w:r>
      <w:proofErr w:type="spellEnd"/>
      <w:r w:rsidRPr="005D24F3">
        <w:rPr>
          <w:rFonts w:ascii="Frutiger" w:hAnsi="Frutiger"/>
          <w:color w:val="365F91" w:themeColor="accent1" w:themeShade="BF"/>
          <w:sz w:val="24"/>
          <w:szCs w:val="24"/>
          <w:lang w:val="en-US"/>
        </w:rPr>
        <w:t xml:space="preserve"> above 95% for the entire quarter.</w:t>
      </w:r>
    </w:p>
    <w:p w14:paraId="3897E153" w14:textId="14EC3C0F"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Within the last quarter, the Estates Team have agreed to chair the Water Management Group moving forward and will be branded Water Safety Group in line with NHS</w:t>
      </w:r>
      <w:r w:rsidR="00735372" w:rsidRPr="005D24F3">
        <w:rPr>
          <w:rFonts w:ascii="Frutiger" w:hAnsi="Frutiger"/>
          <w:color w:val="365F91" w:themeColor="accent1" w:themeShade="BF"/>
          <w:sz w:val="24"/>
          <w:szCs w:val="24"/>
          <w:lang w:val="en-US"/>
        </w:rPr>
        <w:t>E</w:t>
      </w:r>
      <w:r w:rsidRPr="005D24F3">
        <w:rPr>
          <w:rFonts w:ascii="Frutiger" w:hAnsi="Frutiger"/>
          <w:color w:val="365F91" w:themeColor="accent1" w:themeShade="BF"/>
          <w:sz w:val="24"/>
          <w:szCs w:val="24"/>
          <w:lang w:val="en-US"/>
        </w:rPr>
        <w:t xml:space="preserve"> guidance.  An updated agenda and Terms of Reference was worked during Q3 and shared with the Water Safety Group on 10</w:t>
      </w:r>
      <w:r w:rsidRPr="005D24F3">
        <w:rPr>
          <w:rFonts w:ascii="Frutiger" w:hAnsi="Frutiger"/>
          <w:color w:val="365F91" w:themeColor="accent1" w:themeShade="BF"/>
          <w:sz w:val="24"/>
          <w:szCs w:val="24"/>
          <w:vertAlign w:val="superscript"/>
          <w:lang w:val="en-US"/>
        </w:rPr>
        <w:t>th</w:t>
      </w:r>
      <w:r w:rsidRPr="005D24F3">
        <w:rPr>
          <w:rFonts w:ascii="Frutiger" w:hAnsi="Frutiger"/>
          <w:color w:val="365F91" w:themeColor="accent1" w:themeShade="BF"/>
          <w:sz w:val="24"/>
          <w:szCs w:val="24"/>
          <w:lang w:val="en-US"/>
        </w:rPr>
        <w:t xml:space="preserve"> December 2024.  Our latest meeting was held on 11</w:t>
      </w:r>
      <w:r w:rsidRPr="005D24F3">
        <w:rPr>
          <w:rFonts w:ascii="Frutiger" w:hAnsi="Frutiger"/>
          <w:color w:val="365F91" w:themeColor="accent1" w:themeShade="BF"/>
          <w:sz w:val="24"/>
          <w:szCs w:val="24"/>
          <w:vertAlign w:val="superscript"/>
          <w:lang w:val="en-US"/>
        </w:rPr>
        <w:t>th</w:t>
      </w:r>
      <w:r w:rsidRPr="005D24F3">
        <w:rPr>
          <w:rFonts w:ascii="Frutiger" w:hAnsi="Frutiger"/>
          <w:color w:val="365F91" w:themeColor="accent1" w:themeShade="BF"/>
          <w:sz w:val="24"/>
          <w:szCs w:val="24"/>
          <w:lang w:val="en-US"/>
        </w:rPr>
        <w:t xml:space="preserve"> March 2025.  We will also be drafting a Water Safety Strategy during Q1</w:t>
      </w:r>
      <w:r w:rsidR="00735372" w:rsidRPr="005D24F3">
        <w:rPr>
          <w:rFonts w:ascii="Frutiger" w:hAnsi="Frutiger"/>
          <w:color w:val="365F91" w:themeColor="accent1" w:themeShade="BF"/>
          <w:sz w:val="24"/>
          <w:szCs w:val="24"/>
          <w:lang w:val="en-US"/>
        </w:rPr>
        <w:t xml:space="preserve"> 2025-2026</w:t>
      </w:r>
      <w:r w:rsidRPr="005D24F3">
        <w:rPr>
          <w:rFonts w:ascii="Frutiger" w:hAnsi="Frutiger"/>
          <w:color w:val="365F91" w:themeColor="accent1" w:themeShade="BF"/>
          <w:sz w:val="24"/>
          <w:szCs w:val="24"/>
          <w:lang w:val="en-US"/>
        </w:rPr>
        <w:t>.</w:t>
      </w:r>
    </w:p>
    <w:p w14:paraId="35AC063E"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 xml:space="preserve">The Water Safety Group covers IPC, Estates, Facilities, Capital Projects, Hydrotherapy and Landlord reporting to capture a wider scope of information to enable trend analysis. </w:t>
      </w:r>
    </w:p>
    <w:p w14:paraId="2378513E"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As Head of Estates, Lee Mitchell, will undertake the role of Responsible Person (RP Water Quality) and a total of 18 colleagues have now completed RP or CP Water Training.  Recent training was a success with all colleagues able to achieve 94% and above in their recent assessments.  Appointment letters will continue to be issued to colleagues during Q4.</w:t>
      </w:r>
    </w:p>
    <w:p w14:paraId="59D16D65" w14:textId="0D00A12E" w:rsidR="00DD2C01" w:rsidRPr="005D24F3" w:rsidRDefault="00DD2C01" w:rsidP="00DD2C01">
      <w:pPr>
        <w:spacing w:after="0" w:line="240" w:lineRule="auto"/>
        <w:jc w:val="both"/>
        <w:rPr>
          <w:rFonts w:ascii="Frutiger" w:hAnsi="Frutiger"/>
          <w:b/>
          <w:color w:val="365F91" w:themeColor="accent1" w:themeShade="BF"/>
          <w:sz w:val="24"/>
          <w:szCs w:val="24"/>
          <w:u w:val="single"/>
          <w:lang w:val="en-US"/>
        </w:rPr>
      </w:pPr>
      <w:r w:rsidRPr="005D24F3">
        <w:rPr>
          <w:rFonts w:ascii="Frutiger" w:hAnsi="Frutiger"/>
          <w:color w:val="365F91" w:themeColor="accent1" w:themeShade="BF"/>
          <w:sz w:val="24"/>
          <w:szCs w:val="24"/>
          <w:lang w:val="en-US"/>
        </w:rPr>
        <w:lastRenderedPageBreak/>
        <w:t>Any water testing found to be out of scope results in remedial action and are available via a Hard FM job portal.  Water quality works performance form part of the overall reactive and PPM jobs and the performance figures for the last quarter are as follows</w:t>
      </w:r>
      <w:r w:rsidRPr="005D24F3">
        <w:rPr>
          <w:rFonts w:ascii="Frutiger" w:hAnsi="Frutiger"/>
          <w:b/>
          <w:color w:val="365F91" w:themeColor="accent1" w:themeShade="BF"/>
          <w:sz w:val="24"/>
          <w:szCs w:val="24"/>
          <w:u w:val="single"/>
          <w:lang w:val="en-US"/>
        </w:rPr>
        <w:t>:</w:t>
      </w:r>
    </w:p>
    <w:p w14:paraId="6C34109D" w14:textId="77777777" w:rsidR="00B874E4" w:rsidRPr="005D24F3" w:rsidRDefault="00B874E4" w:rsidP="00DD2C01">
      <w:pPr>
        <w:spacing w:after="0" w:line="240" w:lineRule="auto"/>
        <w:jc w:val="both"/>
        <w:rPr>
          <w:rFonts w:ascii="Frutiger" w:hAnsi="Frutiger"/>
          <w:b/>
          <w:color w:val="365F91" w:themeColor="accent1" w:themeShade="BF"/>
          <w:sz w:val="24"/>
          <w:szCs w:val="24"/>
          <w:u w:val="single"/>
          <w:lang w:val="en-US"/>
        </w:rPr>
      </w:pPr>
    </w:p>
    <w:p w14:paraId="0ACD9168" w14:textId="77777777" w:rsidR="00735372" w:rsidRPr="005D24F3" w:rsidRDefault="00735372" w:rsidP="00DD2C01">
      <w:pPr>
        <w:spacing w:after="0" w:line="240" w:lineRule="auto"/>
        <w:jc w:val="both"/>
        <w:rPr>
          <w:rFonts w:ascii="Frutiger" w:hAnsi="Frutiger"/>
          <w:b/>
          <w:color w:val="365F91" w:themeColor="accent1" w:themeShade="BF"/>
          <w:sz w:val="24"/>
          <w:szCs w:val="24"/>
          <w:u w:val="single"/>
          <w:lang w:val="en-US"/>
        </w:rPr>
      </w:pPr>
    </w:p>
    <w:p w14:paraId="525EAC88" w14:textId="77777777" w:rsidR="00DD2C01" w:rsidRPr="005D24F3" w:rsidRDefault="00DD2C01" w:rsidP="00735372">
      <w:pPr>
        <w:numPr>
          <w:ilvl w:val="0"/>
          <w:numId w:val="9"/>
        </w:numPr>
        <w:spacing w:after="0" w:line="240" w:lineRule="auto"/>
        <w:jc w:val="both"/>
        <w:rPr>
          <w:rFonts w:ascii="Frutiger" w:hAnsi="Frutiger"/>
          <w:b/>
          <w:color w:val="365F91" w:themeColor="accent1" w:themeShade="BF"/>
          <w:sz w:val="24"/>
          <w:szCs w:val="24"/>
          <w:u w:val="single"/>
          <w:lang w:val="en-US"/>
        </w:rPr>
      </w:pPr>
      <w:r w:rsidRPr="005D24F3">
        <w:rPr>
          <w:rFonts w:ascii="Frutiger" w:hAnsi="Frutiger"/>
          <w:b/>
          <w:color w:val="365F91" w:themeColor="accent1" w:themeShade="BF"/>
          <w:sz w:val="24"/>
          <w:szCs w:val="24"/>
          <w:u w:val="single"/>
          <w:lang w:val="en-US"/>
        </w:rPr>
        <w:t xml:space="preserve">January – 97% </w:t>
      </w:r>
    </w:p>
    <w:p w14:paraId="150DCC61" w14:textId="77777777" w:rsidR="00DD2C01" w:rsidRPr="005D24F3" w:rsidRDefault="00DD2C01" w:rsidP="00735372">
      <w:pPr>
        <w:numPr>
          <w:ilvl w:val="0"/>
          <w:numId w:val="9"/>
        </w:numPr>
        <w:spacing w:after="0" w:line="240" w:lineRule="auto"/>
        <w:jc w:val="both"/>
        <w:rPr>
          <w:rFonts w:ascii="Frutiger" w:hAnsi="Frutiger"/>
          <w:b/>
          <w:color w:val="365F91" w:themeColor="accent1" w:themeShade="BF"/>
          <w:sz w:val="24"/>
          <w:szCs w:val="24"/>
          <w:u w:val="single"/>
          <w:lang w:val="en-US"/>
        </w:rPr>
      </w:pPr>
      <w:r w:rsidRPr="005D24F3">
        <w:rPr>
          <w:rFonts w:ascii="Frutiger" w:hAnsi="Frutiger"/>
          <w:b/>
          <w:color w:val="365F91" w:themeColor="accent1" w:themeShade="BF"/>
          <w:sz w:val="24"/>
          <w:szCs w:val="24"/>
          <w:u w:val="single"/>
          <w:lang w:val="en-US"/>
        </w:rPr>
        <w:t>February – 96%</w:t>
      </w:r>
    </w:p>
    <w:p w14:paraId="4D665917" w14:textId="3F3089C2" w:rsidR="00DD2C01" w:rsidRPr="005D24F3" w:rsidRDefault="00DD2C01" w:rsidP="00735372">
      <w:pPr>
        <w:numPr>
          <w:ilvl w:val="0"/>
          <w:numId w:val="9"/>
        </w:numPr>
        <w:spacing w:after="0" w:line="240" w:lineRule="auto"/>
        <w:jc w:val="both"/>
        <w:rPr>
          <w:rFonts w:ascii="Frutiger" w:hAnsi="Frutiger"/>
          <w:b/>
          <w:color w:val="365F91" w:themeColor="accent1" w:themeShade="BF"/>
          <w:sz w:val="24"/>
          <w:szCs w:val="24"/>
          <w:u w:val="single"/>
          <w:lang w:val="en-US"/>
        </w:rPr>
      </w:pPr>
      <w:r w:rsidRPr="005D24F3">
        <w:rPr>
          <w:rFonts w:ascii="Frutiger" w:hAnsi="Frutiger"/>
          <w:b/>
          <w:color w:val="365F91" w:themeColor="accent1" w:themeShade="BF"/>
          <w:sz w:val="24"/>
          <w:szCs w:val="24"/>
          <w:u w:val="single"/>
          <w:lang w:val="en-US"/>
        </w:rPr>
        <w:t>March – 97% (as of 10</w:t>
      </w:r>
      <w:r w:rsidRPr="005D24F3">
        <w:rPr>
          <w:rFonts w:ascii="Frutiger" w:hAnsi="Frutiger"/>
          <w:b/>
          <w:color w:val="365F91" w:themeColor="accent1" w:themeShade="BF"/>
          <w:sz w:val="24"/>
          <w:szCs w:val="24"/>
          <w:u w:val="single"/>
          <w:vertAlign w:val="superscript"/>
          <w:lang w:val="en-US"/>
        </w:rPr>
        <w:t xml:space="preserve">th </w:t>
      </w:r>
      <w:r w:rsidRPr="005D24F3">
        <w:rPr>
          <w:rFonts w:ascii="Frutiger" w:hAnsi="Frutiger"/>
          <w:b/>
          <w:color w:val="365F91" w:themeColor="accent1" w:themeShade="BF"/>
          <w:sz w:val="24"/>
          <w:szCs w:val="24"/>
          <w:u w:val="single"/>
          <w:lang w:val="en-US"/>
        </w:rPr>
        <w:t>March 2025)</w:t>
      </w:r>
    </w:p>
    <w:p w14:paraId="4421A16E" w14:textId="77777777" w:rsidR="00635411" w:rsidRPr="005D24F3" w:rsidRDefault="00635411" w:rsidP="00635411">
      <w:pPr>
        <w:spacing w:after="0" w:line="240" w:lineRule="auto"/>
        <w:ind w:left="3600"/>
        <w:jc w:val="both"/>
        <w:rPr>
          <w:rFonts w:ascii="Frutiger" w:hAnsi="Frutiger"/>
          <w:b/>
          <w:color w:val="365F91" w:themeColor="accent1" w:themeShade="BF"/>
          <w:sz w:val="24"/>
          <w:szCs w:val="24"/>
          <w:u w:val="single"/>
          <w:lang w:val="en-US"/>
        </w:rPr>
      </w:pPr>
    </w:p>
    <w:p w14:paraId="15986103"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We have one Water Risk Assessment noted as overdue, due to a current vacant building.  This will be replaced by a survey to ensure all water is safely isolated and tanks checked for stagnation.  We have two Water Risk Assessments due during Q4 and both are booked in at site level.</w:t>
      </w:r>
    </w:p>
    <w:p w14:paraId="11CE8031"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p>
    <w:p w14:paraId="3A1891F2"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In an ideal world the PPM performance figure would consistently be at 100% but there are inevitable factors to consider such as access issues, and paperwork delays and so the Estates Department works with the maintenance provider to ensure we consistently achieve as close to 100% as possible and the latest performance figures are satisfactory and reflect a stable platform.  It should be noted that the Estates Team undertakes to audit these performance figures and will address any deviation or false claim of compliance.  We have incorporated the PFI within the above compliance and it is encouraging that GFM have not impacted the overall numbers.</w:t>
      </w:r>
    </w:p>
    <w:p w14:paraId="5BA3C8F4"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p>
    <w:p w14:paraId="356122E4" w14:textId="593ADD83" w:rsidR="00DD2C01" w:rsidRPr="005D24F3" w:rsidRDefault="00DD2C01" w:rsidP="00DD2C01">
      <w:pPr>
        <w:spacing w:after="0" w:line="240" w:lineRule="auto"/>
        <w:jc w:val="both"/>
        <w:rPr>
          <w:rFonts w:ascii="Frutiger" w:hAnsi="Frutiger"/>
          <w:b/>
          <w:bCs/>
          <w:color w:val="365F91" w:themeColor="accent1" w:themeShade="BF"/>
          <w:sz w:val="24"/>
          <w:szCs w:val="24"/>
          <w:lang w:val="en-US"/>
        </w:rPr>
      </w:pPr>
      <w:r w:rsidRPr="005D24F3">
        <w:rPr>
          <w:rFonts w:ascii="Frutiger" w:hAnsi="Frutiger"/>
          <w:b/>
          <w:bCs/>
          <w:color w:val="365F91" w:themeColor="accent1" w:themeShade="BF"/>
          <w:sz w:val="24"/>
          <w:szCs w:val="24"/>
          <w:lang w:val="en-US"/>
        </w:rPr>
        <w:t>Incidents</w:t>
      </w:r>
    </w:p>
    <w:p w14:paraId="4250E1A7" w14:textId="77777777" w:rsidR="00635411" w:rsidRPr="005D24F3" w:rsidRDefault="00635411" w:rsidP="00DD2C01">
      <w:pPr>
        <w:spacing w:after="0" w:line="240" w:lineRule="auto"/>
        <w:jc w:val="both"/>
        <w:rPr>
          <w:rFonts w:ascii="Frutiger" w:hAnsi="Frutiger"/>
          <w:b/>
          <w:bCs/>
          <w:color w:val="365F91" w:themeColor="accent1" w:themeShade="BF"/>
          <w:sz w:val="24"/>
          <w:szCs w:val="24"/>
          <w:lang w:val="en-US"/>
        </w:rPr>
      </w:pPr>
    </w:p>
    <w:p w14:paraId="6A844E08" w14:textId="77777777" w:rsidR="00DD2C01" w:rsidRPr="005D24F3" w:rsidRDefault="00DD2C01" w:rsidP="00DD2C01">
      <w:pPr>
        <w:spacing w:after="0" w:line="240" w:lineRule="auto"/>
        <w:jc w:val="both"/>
        <w:rPr>
          <w:rFonts w:ascii="Frutiger" w:hAnsi="Frutiger"/>
          <w:bCs/>
          <w:color w:val="365F91" w:themeColor="accent1" w:themeShade="BF"/>
          <w:sz w:val="24"/>
          <w:szCs w:val="24"/>
          <w:lang w:val="en-US"/>
        </w:rPr>
      </w:pPr>
      <w:r w:rsidRPr="005D24F3">
        <w:rPr>
          <w:rFonts w:ascii="Frutiger" w:hAnsi="Frutiger"/>
          <w:bCs/>
          <w:color w:val="365F91" w:themeColor="accent1" w:themeShade="BF"/>
          <w:sz w:val="24"/>
          <w:szCs w:val="24"/>
          <w:lang w:val="en-US"/>
        </w:rPr>
        <w:t>Three incidents or events was raised at The Water Safety Group, dated 11</w:t>
      </w:r>
      <w:r w:rsidRPr="005D24F3">
        <w:rPr>
          <w:rFonts w:ascii="Frutiger" w:hAnsi="Frutiger"/>
          <w:bCs/>
          <w:color w:val="365F91" w:themeColor="accent1" w:themeShade="BF"/>
          <w:sz w:val="24"/>
          <w:szCs w:val="24"/>
          <w:vertAlign w:val="superscript"/>
          <w:lang w:val="en-US"/>
        </w:rPr>
        <w:t>th</w:t>
      </w:r>
      <w:r w:rsidRPr="005D24F3">
        <w:rPr>
          <w:rFonts w:ascii="Frutiger" w:hAnsi="Frutiger"/>
          <w:bCs/>
          <w:color w:val="365F91" w:themeColor="accent1" w:themeShade="BF"/>
          <w:sz w:val="24"/>
          <w:szCs w:val="24"/>
          <w:lang w:val="en-US"/>
        </w:rPr>
        <w:t xml:space="preserve"> March 2025. The first was due to a 3</w:t>
      </w:r>
      <w:r w:rsidRPr="005D24F3">
        <w:rPr>
          <w:rFonts w:ascii="Frutiger" w:hAnsi="Frutiger"/>
          <w:bCs/>
          <w:color w:val="365F91" w:themeColor="accent1" w:themeShade="BF"/>
          <w:sz w:val="24"/>
          <w:szCs w:val="24"/>
          <w:vertAlign w:val="superscript"/>
          <w:lang w:val="en-US"/>
        </w:rPr>
        <w:t>rd</w:t>
      </w:r>
      <w:r w:rsidRPr="005D24F3">
        <w:rPr>
          <w:rFonts w:ascii="Frutiger" w:hAnsi="Frutiger"/>
          <w:bCs/>
          <w:color w:val="365F91" w:themeColor="accent1" w:themeShade="BF"/>
          <w:sz w:val="24"/>
          <w:szCs w:val="24"/>
          <w:lang w:val="en-US"/>
        </w:rPr>
        <w:t xml:space="preserve"> party working on behalf of another Trust in our Hydro-pool, where protocol around footwear was not observed and we had to close the Hydro-pool whilst rebalancing.  </w:t>
      </w:r>
    </w:p>
    <w:p w14:paraId="70B27480" w14:textId="77777777" w:rsidR="00DD2C01" w:rsidRPr="005D24F3" w:rsidRDefault="00DD2C01" w:rsidP="00DD2C01">
      <w:pPr>
        <w:spacing w:after="0" w:line="240" w:lineRule="auto"/>
        <w:jc w:val="both"/>
        <w:rPr>
          <w:rFonts w:ascii="Frutiger" w:hAnsi="Frutiger"/>
          <w:bCs/>
          <w:color w:val="365F91" w:themeColor="accent1" w:themeShade="BF"/>
          <w:sz w:val="24"/>
          <w:szCs w:val="24"/>
          <w:lang w:val="en-US"/>
        </w:rPr>
      </w:pPr>
      <w:r w:rsidRPr="005D24F3">
        <w:rPr>
          <w:rFonts w:ascii="Frutiger" w:hAnsi="Frutiger"/>
          <w:bCs/>
          <w:color w:val="365F91" w:themeColor="accent1" w:themeShade="BF"/>
          <w:sz w:val="24"/>
          <w:szCs w:val="24"/>
          <w:lang w:val="en-US"/>
        </w:rPr>
        <w:t xml:space="preserve">The other two were similar in nature and created airlocks in the system, following a PPM check and clean of the water tanks, where the engineer left site with the water still isolated.  This were treated as minor loss of control, with full flush and pasteurization of the systems.  </w:t>
      </w:r>
    </w:p>
    <w:p w14:paraId="092C4C69" w14:textId="77777777" w:rsidR="00DD2C01" w:rsidRPr="005D24F3" w:rsidRDefault="00DD2C01" w:rsidP="00DD2C01">
      <w:pPr>
        <w:spacing w:after="0" w:line="240" w:lineRule="auto"/>
        <w:jc w:val="both"/>
        <w:rPr>
          <w:rFonts w:ascii="Frutiger" w:hAnsi="Frutiger"/>
          <w:bCs/>
          <w:color w:val="365F91" w:themeColor="accent1" w:themeShade="BF"/>
          <w:sz w:val="24"/>
          <w:szCs w:val="24"/>
          <w:lang w:val="en-US"/>
        </w:rPr>
      </w:pPr>
      <w:r w:rsidRPr="005D24F3">
        <w:rPr>
          <w:rFonts w:ascii="Frutiger" w:hAnsi="Frutiger"/>
          <w:bCs/>
          <w:color w:val="365F91" w:themeColor="accent1" w:themeShade="BF"/>
          <w:sz w:val="24"/>
          <w:szCs w:val="24"/>
          <w:lang w:val="en-US"/>
        </w:rPr>
        <w:t>A review of our internal incident reporting ‘</w:t>
      </w:r>
      <w:proofErr w:type="spellStart"/>
      <w:r w:rsidRPr="005D24F3">
        <w:rPr>
          <w:rFonts w:ascii="Frutiger" w:hAnsi="Frutiger"/>
          <w:bCs/>
          <w:color w:val="365F91" w:themeColor="accent1" w:themeShade="BF"/>
          <w:sz w:val="24"/>
          <w:szCs w:val="24"/>
          <w:lang w:val="en-US"/>
        </w:rPr>
        <w:t>InPhase</w:t>
      </w:r>
      <w:proofErr w:type="spellEnd"/>
      <w:r w:rsidRPr="005D24F3">
        <w:rPr>
          <w:rFonts w:ascii="Frutiger" w:hAnsi="Frutiger"/>
          <w:bCs/>
          <w:color w:val="365F91" w:themeColor="accent1" w:themeShade="BF"/>
          <w:sz w:val="24"/>
          <w:szCs w:val="24"/>
          <w:lang w:val="en-US"/>
        </w:rPr>
        <w:t>’ found no recorded incidents of note.</w:t>
      </w:r>
    </w:p>
    <w:p w14:paraId="037C2001" w14:textId="77777777" w:rsidR="00DD2C01" w:rsidRPr="005D24F3" w:rsidRDefault="00DD2C01" w:rsidP="00DD2C01">
      <w:pPr>
        <w:spacing w:after="0" w:line="240" w:lineRule="auto"/>
        <w:jc w:val="both"/>
        <w:rPr>
          <w:rFonts w:ascii="Frutiger" w:hAnsi="Frutiger"/>
          <w:bCs/>
          <w:color w:val="365F91" w:themeColor="accent1" w:themeShade="BF"/>
          <w:sz w:val="24"/>
          <w:szCs w:val="24"/>
          <w:lang w:val="en-US"/>
        </w:rPr>
      </w:pPr>
      <w:r w:rsidRPr="005D24F3">
        <w:rPr>
          <w:rFonts w:ascii="Frutiger" w:hAnsi="Frutiger"/>
          <w:bCs/>
          <w:color w:val="365F91" w:themeColor="accent1" w:themeShade="BF"/>
          <w:sz w:val="24"/>
          <w:szCs w:val="24"/>
          <w:lang w:val="en-US"/>
        </w:rPr>
        <w:t>Water testing</w:t>
      </w:r>
    </w:p>
    <w:p w14:paraId="4BE48142"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No further testing has taken place during Q4, other than are regular Hydro-pool Maintenance.</w:t>
      </w:r>
    </w:p>
    <w:p w14:paraId="183F91FA"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p>
    <w:p w14:paraId="59CFE4DB" w14:textId="77777777" w:rsidR="00DD2C01" w:rsidRPr="005D24F3" w:rsidRDefault="00DD2C01" w:rsidP="00DD2C01">
      <w:pPr>
        <w:spacing w:after="0" w:line="240" w:lineRule="auto"/>
        <w:jc w:val="both"/>
        <w:rPr>
          <w:rFonts w:ascii="Frutiger" w:hAnsi="Frutiger"/>
          <w:color w:val="365F91" w:themeColor="accent1" w:themeShade="BF"/>
          <w:sz w:val="24"/>
          <w:szCs w:val="24"/>
          <w:lang w:val="en-US"/>
        </w:rPr>
      </w:pPr>
      <w:r w:rsidRPr="005D24F3">
        <w:rPr>
          <w:rFonts w:ascii="Frutiger" w:hAnsi="Frutiger"/>
          <w:color w:val="365F91" w:themeColor="accent1" w:themeShade="BF"/>
          <w:sz w:val="24"/>
          <w:szCs w:val="24"/>
          <w:lang w:val="en-US"/>
        </w:rPr>
        <w:t>Capital Projects:</w:t>
      </w:r>
    </w:p>
    <w:p w14:paraId="178B98E0" w14:textId="6F666E91" w:rsidR="00DD2C01" w:rsidRDefault="00DD2C01" w:rsidP="00DD2C01">
      <w:pPr>
        <w:spacing w:after="0" w:line="240" w:lineRule="auto"/>
        <w:jc w:val="both"/>
        <w:rPr>
          <w:rFonts w:ascii="Frutiger" w:hAnsi="Frutiger"/>
          <w:b/>
          <w:bCs/>
          <w:color w:val="365F91" w:themeColor="accent1" w:themeShade="BF"/>
          <w:sz w:val="24"/>
          <w:szCs w:val="24"/>
          <w:u w:val="single"/>
          <w:lang w:val="en-US"/>
        </w:rPr>
      </w:pPr>
      <w:r w:rsidRPr="005D24F3">
        <w:rPr>
          <w:rFonts w:ascii="Frutiger" w:hAnsi="Frutiger"/>
          <w:b/>
          <w:bCs/>
          <w:color w:val="365F91" w:themeColor="accent1" w:themeShade="BF"/>
          <w:sz w:val="24"/>
          <w:szCs w:val="24"/>
          <w:u w:val="single"/>
          <w:lang w:val="en-US"/>
        </w:rPr>
        <w:t>None in progress</w:t>
      </w:r>
    </w:p>
    <w:p w14:paraId="47AC9814" w14:textId="43530438" w:rsidR="0004720D" w:rsidRDefault="0004720D" w:rsidP="00DD2C01">
      <w:pPr>
        <w:spacing w:after="0" w:line="240" w:lineRule="auto"/>
        <w:jc w:val="both"/>
        <w:rPr>
          <w:rFonts w:ascii="Frutiger" w:hAnsi="Frutiger"/>
          <w:b/>
          <w:bCs/>
          <w:color w:val="365F91" w:themeColor="accent1" w:themeShade="BF"/>
          <w:sz w:val="24"/>
          <w:szCs w:val="24"/>
          <w:u w:val="single"/>
          <w:lang w:val="en-US"/>
        </w:rPr>
      </w:pPr>
    </w:p>
    <w:p w14:paraId="7030D62F" w14:textId="77777777" w:rsidR="0004720D" w:rsidRPr="0004720D" w:rsidRDefault="0004720D" w:rsidP="0004720D">
      <w:pPr>
        <w:spacing w:after="0" w:line="240" w:lineRule="auto"/>
        <w:jc w:val="both"/>
        <w:rPr>
          <w:rFonts w:ascii="Frutiger" w:hAnsi="Frutiger"/>
          <w:bCs/>
          <w:color w:val="365F91" w:themeColor="accent1" w:themeShade="BF"/>
          <w:sz w:val="24"/>
          <w:szCs w:val="24"/>
          <w:lang w:val="en-US"/>
        </w:rPr>
      </w:pPr>
      <w:r w:rsidRPr="0004720D">
        <w:rPr>
          <w:rFonts w:ascii="Frutiger" w:hAnsi="Frutiger"/>
          <w:b/>
          <w:bCs/>
          <w:color w:val="365F91" w:themeColor="accent1" w:themeShade="BF"/>
          <w:sz w:val="24"/>
          <w:szCs w:val="24"/>
          <w:u w:val="single"/>
          <w:lang w:val="en-US"/>
        </w:rPr>
        <w:t xml:space="preserve">Kent and Medway Integrated Care Board Infection Prevention and Control (KMICB) </w:t>
      </w:r>
      <w:r w:rsidRPr="0004720D">
        <w:rPr>
          <w:rFonts w:ascii="Frutiger" w:hAnsi="Frutiger"/>
          <w:bCs/>
          <w:color w:val="365F91" w:themeColor="accent1" w:themeShade="BF"/>
          <w:sz w:val="24"/>
          <w:szCs w:val="24"/>
          <w:lang w:val="en-US"/>
        </w:rPr>
        <w:t xml:space="preserve">Surveillance Visit </w:t>
      </w:r>
    </w:p>
    <w:p w14:paraId="1C95B5F3" w14:textId="77777777" w:rsidR="0004720D" w:rsidRPr="0004720D" w:rsidRDefault="0004720D" w:rsidP="0004720D">
      <w:pPr>
        <w:spacing w:after="0" w:line="240" w:lineRule="auto"/>
        <w:jc w:val="both"/>
        <w:rPr>
          <w:rFonts w:ascii="Frutiger" w:hAnsi="Frutiger"/>
          <w:bCs/>
          <w:color w:val="365F91" w:themeColor="accent1" w:themeShade="BF"/>
          <w:sz w:val="24"/>
          <w:szCs w:val="24"/>
          <w:lang w:val="en-US"/>
        </w:rPr>
      </w:pPr>
      <w:r w:rsidRPr="0004720D">
        <w:rPr>
          <w:rFonts w:ascii="Frutiger" w:hAnsi="Frutiger"/>
          <w:bCs/>
          <w:color w:val="365F91" w:themeColor="accent1" w:themeShade="BF"/>
          <w:sz w:val="24"/>
          <w:szCs w:val="24"/>
          <w:lang w:val="en-US"/>
        </w:rPr>
        <w:t xml:space="preserve">The NHS KMICB IPC team developed an IPC Surveillance </w:t>
      </w:r>
      <w:proofErr w:type="spellStart"/>
      <w:r w:rsidRPr="0004720D">
        <w:rPr>
          <w:rFonts w:ascii="Frutiger" w:hAnsi="Frutiger"/>
          <w:bCs/>
          <w:color w:val="365F91" w:themeColor="accent1" w:themeShade="BF"/>
          <w:sz w:val="24"/>
          <w:szCs w:val="24"/>
          <w:lang w:val="en-US"/>
        </w:rPr>
        <w:t>Programme</w:t>
      </w:r>
      <w:proofErr w:type="spellEnd"/>
      <w:r w:rsidRPr="0004720D">
        <w:rPr>
          <w:rFonts w:ascii="Frutiger" w:hAnsi="Frutiger"/>
          <w:bCs/>
          <w:color w:val="365F91" w:themeColor="accent1" w:themeShade="BF"/>
          <w:sz w:val="24"/>
          <w:szCs w:val="24"/>
          <w:lang w:val="en-US"/>
        </w:rPr>
        <w:t xml:space="preserve"> which is aimed at supporting all providers to meet the required IPC standards.  This involves an annual surveillance visit and feedback. This occurred on 6th December 2024.</w:t>
      </w:r>
    </w:p>
    <w:p w14:paraId="28D4819A" w14:textId="490E28B3" w:rsidR="00664068" w:rsidRDefault="0004720D" w:rsidP="0004720D">
      <w:pPr>
        <w:spacing w:after="0" w:line="240" w:lineRule="auto"/>
        <w:jc w:val="both"/>
        <w:rPr>
          <w:rFonts w:ascii="Frutiger" w:hAnsi="Frutiger"/>
          <w:bCs/>
          <w:color w:val="365F91" w:themeColor="accent1" w:themeShade="BF"/>
          <w:sz w:val="24"/>
          <w:szCs w:val="24"/>
          <w:lang w:val="en-US"/>
        </w:rPr>
      </w:pPr>
      <w:r w:rsidRPr="0004720D">
        <w:rPr>
          <w:rFonts w:ascii="Frutiger" w:hAnsi="Frutiger"/>
          <w:bCs/>
          <w:color w:val="365F91" w:themeColor="accent1" w:themeShade="BF"/>
          <w:sz w:val="24"/>
          <w:szCs w:val="24"/>
          <w:lang w:val="en-US"/>
        </w:rPr>
        <w:t>The structure of the visit is based on the 10 criteria set out in the IPC code of practice and will also provide assurance that providers are meeting contractual obligations with the KMICB.</w:t>
      </w:r>
    </w:p>
    <w:p w14:paraId="030B4DFA" w14:textId="3617FA80" w:rsidR="00B80CF7" w:rsidRPr="009B7C69" w:rsidRDefault="0004720D" w:rsidP="00B80CF7">
      <w:pPr>
        <w:spacing w:after="0" w:line="240" w:lineRule="auto"/>
        <w:jc w:val="both"/>
        <w:rPr>
          <w:rFonts w:ascii="Frutiger" w:hAnsi="Frutiger"/>
          <w:color w:val="365F91" w:themeColor="accent1" w:themeShade="BF"/>
          <w:sz w:val="24"/>
          <w:szCs w:val="24"/>
        </w:rPr>
        <w:sectPr w:rsidR="00B80CF7" w:rsidRPr="009B7C69" w:rsidSect="007B0ADB">
          <w:headerReference w:type="default" r:id="rId9"/>
          <w:footerReference w:type="default" r:id="rId10"/>
          <w:headerReference w:type="first" r:id="rId11"/>
          <w:footerReference w:type="first" r:id="rId12"/>
          <w:pgSz w:w="11906" w:h="16838"/>
          <w:pgMar w:top="1440" w:right="1440" w:bottom="1440" w:left="1440" w:header="708" w:footer="708" w:gutter="0"/>
          <w:cols w:space="708"/>
          <w:titlePg/>
          <w:docGrid w:linePitch="360"/>
        </w:sectPr>
      </w:pPr>
      <w:r>
        <w:rPr>
          <w:rFonts w:ascii="Frutiger" w:hAnsi="Frutiger"/>
          <w:color w:val="365F91" w:themeColor="accent1" w:themeShade="BF"/>
          <w:sz w:val="24"/>
          <w:szCs w:val="24"/>
        </w:rPr>
        <w:t>The full report can be found in appendix F.</w:t>
      </w:r>
    </w:p>
    <w:p w14:paraId="2DA26FAC" w14:textId="11F6B8DC" w:rsidR="003F74B4" w:rsidRPr="007D5B41" w:rsidRDefault="003F74B4" w:rsidP="005D24F3">
      <w:pPr>
        <w:spacing w:after="0" w:line="240" w:lineRule="auto"/>
        <w:rPr>
          <w:rFonts w:ascii="Frutiger" w:hAnsi="Frutiger"/>
          <w:color w:val="365F91" w:themeColor="accent1" w:themeShade="BF"/>
          <w:sz w:val="24"/>
          <w:szCs w:val="24"/>
        </w:rPr>
      </w:pPr>
      <w:r w:rsidRPr="000C2A59">
        <w:rPr>
          <w:rFonts w:ascii="Frutiger" w:hAnsi="Frutiger"/>
          <w:b/>
          <w:color w:val="7C2855"/>
          <w:sz w:val="28"/>
        </w:rPr>
        <w:lastRenderedPageBreak/>
        <w:t>8.   Antimicrobial prescribing and management</w:t>
      </w:r>
      <w:r w:rsidRPr="003F74B4">
        <w:rPr>
          <w:rFonts w:ascii="Frutiger" w:hAnsi="Frutiger"/>
        </w:rPr>
        <w:br/>
      </w:r>
      <w:r w:rsidRPr="003F74B4">
        <w:rPr>
          <w:rFonts w:ascii="Frutiger" w:hAnsi="Frutiger"/>
        </w:rPr>
        <w:br/>
      </w:r>
      <w:r w:rsidRPr="007D5B41">
        <w:rPr>
          <w:rFonts w:ascii="Frutiger" w:hAnsi="Frutiger"/>
          <w:color w:val="365F91" w:themeColor="accent1" w:themeShade="BF"/>
          <w:sz w:val="24"/>
          <w:szCs w:val="24"/>
        </w:rPr>
        <w:t xml:space="preserve">Effective antimicrobial stewardship within hospitals and community settings makes an important contribution to the control and prevention of </w:t>
      </w:r>
      <w:proofErr w:type="spellStart"/>
      <w:r w:rsidR="00D87AF2" w:rsidRPr="007D5B41">
        <w:rPr>
          <w:rFonts w:ascii="Frutiger" w:hAnsi="Frutiger"/>
          <w:color w:val="365F91" w:themeColor="accent1" w:themeShade="BF"/>
          <w:sz w:val="24"/>
          <w:szCs w:val="24"/>
        </w:rPr>
        <w:t>Clostridioides</w:t>
      </w:r>
      <w:proofErr w:type="spellEnd"/>
      <w:r w:rsidRPr="007D5B41">
        <w:rPr>
          <w:rFonts w:ascii="Frutiger" w:hAnsi="Frutiger"/>
          <w:color w:val="365F91" w:themeColor="accent1" w:themeShade="BF"/>
          <w:sz w:val="24"/>
          <w:szCs w:val="24"/>
        </w:rPr>
        <w:t xml:space="preserve"> difficile (</w:t>
      </w:r>
      <w:proofErr w:type="spellStart"/>
      <w:proofErr w:type="gramStart"/>
      <w:r w:rsidRPr="007D5B41">
        <w:rPr>
          <w:rFonts w:ascii="Frutiger" w:hAnsi="Frutiger"/>
          <w:color w:val="365F91" w:themeColor="accent1" w:themeShade="BF"/>
          <w:sz w:val="24"/>
          <w:szCs w:val="24"/>
        </w:rPr>
        <w:t>C.</w:t>
      </w:r>
      <w:r w:rsidRPr="007D5B41">
        <w:rPr>
          <w:rFonts w:ascii="Frutiger" w:hAnsi="Frutiger"/>
          <w:i/>
          <w:color w:val="365F91" w:themeColor="accent1" w:themeShade="BF"/>
          <w:sz w:val="24"/>
          <w:szCs w:val="24"/>
        </w:rPr>
        <w:t>diff</w:t>
      </w:r>
      <w:proofErr w:type="spellEnd"/>
      <w:proofErr w:type="gramEnd"/>
      <w:r w:rsidRPr="007D5B41">
        <w:rPr>
          <w:rFonts w:ascii="Frutiger" w:hAnsi="Frutiger"/>
          <w:color w:val="365F91" w:themeColor="accent1" w:themeShade="BF"/>
          <w:sz w:val="24"/>
          <w:szCs w:val="24"/>
        </w:rPr>
        <w:t>), associated diarrhoea and other health care associated infections.</w:t>
      </w:r>
    </w:p>
    <w:p w14:paraId="4BA2E34A" w14:textId="77777777" w:rsidR="003F74B4" w:rsidRPr="007D5B41" w:rsidRDefault="003F74B4" w:rsidP="003F74B4">
      <w:pPr>
        <w:spacing w:after="0" w:line="240" w:lineRule="auto"/>
        <w:jc w:val="both"/>
        <w:rPr>
          <w:rFonts w:ascii="Frutiger" w:hAnsi="Frutiger"/>
          <w:color w:val="365F91" w:themeColor="accent1" w:themeShade="BF"/>
          <w:sz w:val="24"/>
          <w:szCs w:val="24"/>
        </w:rPr>
      </w:pPr>
      <w:bookmarkStart w:id="8" w:name="_Toc176943557"/>
      <w:bookmarkStart w:id="9" w:name="_Toc177183157"/>
      <w:bookmarkStart w:id="10" w:name="_Toc177183241"/>
    </w:p>
    <w:p w14:paraId="42F66480" w14:textId="502330D4"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Monitoring compliance and effectiveness of </w:t>
      </w:r>
      <w:bookmarkEnd w:id="8"/>
      <w:bookmarkEnd w:id="9"/>
      <w:bookmarkEnd w:id="10"/>
      <w:r w:rsidRPr="007D5B41">
        <w:rPr>
          <w:rFonts w:ascii="Frutiger" w:hAnsi="Frutiger"/>
          <w:color w:val="365F91" w:themeColor="accent1" w:themeShade="BF"/>
          <w:sz w:val="24"/>
          <w:szCs w:val="24"/>
        </w:rPr>
        <w:t xml:space="preserve">KMPT Antimicrobial policy includes the </w:t>
      </w:r>
      <w:r w:rsidR="00DD2C01">
        <w:rPr>
          <w:rFonts w:ascii="Frutiger" w:hAnsi="Frutiger"/>
          <w:color w:val="365F91" w:themeColor="accent1" w:themeShade="BF"/>
          <w:sz w:val="24"/>
          <w:szCs w:val="24"/>
        </w:rPr>
        <w:t>monitoring and review of all antimicrobial prescriptions across all inpatient units by the infection control team. Prescriptions are checked against the KMPT antimicrobial stewardship policy and supported by the pharmacy team</w:t>
      </w:r>
      <w:r w:rsidRPr="007D5B41">
        <w:rPr>
          <w:rFonts w:ascii="Frutiger" w:hAnsi="Frutiger"/>
          <w:color w:val="365F91" w:themeColor="accent1" w:themeShade="BF"/>
          <w:sz w:val="24"/>
          <w:szCs w:val="24"/>
        </w:rPr>
        <w:t>. This information is collated onto a database and any concerns regarding antimicrobial prescribing is addressed between the IPC Team, ward staff, the prescrib</w:t>
      </w:r>
      <w:r w:rsidR="005F68B7" w:rsidRPr="007D5B41">
        <w:rPr>
          <w:rFonts w:ascii="Frutiger" w:hAnsi="Frutiger"/>
          <w:color w:val="365F91" w:themeColor="accent1" w:themeShade="BF"/>
          <w:sz w:val="24"/>
          <w:szCs w:val="24"/>
        </w:rPr>
        <w:t>er</w:t>
      </w:r>
      <w:r w:rsidRPr="007D5B41">
        <w:rPr>
          <w:rFonts w:ascii="Frutiger" w:hAnsi="Frutiger"/>
          <w:color w:val="365F91" w:themeColor="accent1" w:themeShade="BF"/>
          <w:sz w:val="24"/>
          <w:szCs w:val="24"/>
        </w:rPr>
        <w:t xml:space="preserve"> and pharmacy staff. In addition, broad spectrum antibiotics are not a stock item on the wards. All </w:t>
      </w:r>
      <w:r w:rsidR="00635411" w:rsidRPr="007D5B41">
        <w:rPr>
          <w:rFonts w:ascii="Frutiger" w:hAnsi="Frutiger"/>
          <w:color w:val="365F91" w:themeColor="accent1" w:themeShade="BF"/>
          <w:sz w:val="24"/>
          <w:szCs w:val="24"/>
        </w:rPr>
        <w:t>broad-spectrum</w:t>
      </w:r>
      <w:r w:rsidRPr="007D5B41">
        <w:rPr>
          <w:rFonts w:ascii="Frutiger" w:hAnsi="Frutiger"/>
          <w:color w:val="365F91" w:themeColor="accent1" w:themeShade="BF"/>
          <w:sz w:val="24"/>
          <w:szCs w:val="24"/>
        </w:rPr>
        <w:t xml:space="preserve"> antibiotic requests made to Lloyd’s pharmacy are highlighted to the KMPT pharmacists. </w:t>
      </w:r>
    </w:p>
    <w:p w14:paraId="017A5B72"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4E12C8D4" w14:textId="5525DFD2" w:rsidR="003F74B4" w:rsidRPr="007D5B41" w:rsidRDefault="00DB6ECE"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An options paper has been developed to employ an Antimicrobial pharmacist</w:t>
      </w:r>
      <w:r w:rsidR="005D24F3">
        <w:rPr>
          <w:rFonts w:ascii="Frutiger" w:hAnsi="Frutiger"/>
          <w:color w:val="365F91" w:themeColor="accent1" w:themeShade="BF"/>
          <w:sz w:val="24"/>
          <w:szCs w:val="24"/>
        </w:rPr>
        <w:t xml:space="preserve"> which has </w:t>
      </w:r>
      <w:proofErr w:type="spellStart"/>
      <w:r w:rsidR="005D24F3">
        <w:rPr>
          <w:rFonts w:ascii="Frutiger" w:hAnsi="Frutiger"/>
          <w:color w:val="365F91" w:themeColor="accent1" w:themeShade="BF"/>
          <w:sz w:val="24"/>
          <w:szCs w:val="24"/>
        </w:rPr>
        <w:t>bee</w:t>
      </w:r>
      <w:proofErr w:type="spellEnd"/>
      <w:r w:rsidR="005D24F3">
        <w:rPr>
          <w:rFonts w:ascii="Frutiger" w:hAnsi="Frutiger"/>
          <w:color w:val="365F91" w:themeColor="accent1" w:themeShade="BF"/>
          <w:sz w:val="24"/>
          <w:szCs w:val="24"/>
        </w:rPr>
        <w:t xml:space="preserve"> agreed.</w:t>
      </w:r>
    </w:p>
    <w:p w14:paraId="41AF517F" w14:textId="77777777" w:rsidR="003F74B4" w:rsidRPr="000C2A59" w:rsidRDefault="003F74B4" w:rsidP="003F74B4">
      <w:pPr>
        <w:spacing w:after="0" w:line="240" w:lineRule="auto"/>
        <w:jc w:val="both"/>
        <w:rPr>
          <w:rFonts w:ascii="Frutiger" w:hAnsi="Frutiger"/>
          <w:color w:val="244061" w:themeColor="accent1" w:themeShade="80"/>
          <w:sz w:val="16"/>
          <w:szCs w:val="24"/>
        </w:rPr>
      </w:pPr>
    </w:p>
    <w:p w14:paraId="7DD64A54" w14:textId="14E2F511" w:rsidR="003F74B4" w:rsidRPr="007D5B41" w:rsidRDefault="003F74B4" w:rsidP="005D24F3">
      <w:pPr>
        <w:spacing w:after="0" w:line="240" w:lineRule="auto"/>
        <w:rPr>
          <w:rFonts w:ascii="Frutiger" w:hAnsi="Frutiger"/>
          <w:color w:val="365F91" w:themeColor="accent1" w:themeShade="BF"/>
          <w:sz w:val="24"/>
          <w:szCs w:val="24"/>
        </w:rPr>
      </w:pPr>
      <w:r w:rsidRPr="000C2A59">
        <w:rPr>
          <w:rFonts w:ascii="Frutiger" w:hAnsi="Frutiger"/>
          <w:b/>
          <w:color w:val="7C2855"/>
          <w:sz w:val="28"/>
        </w:rPr>
        <w:t>9. Training and education</w:t>
      </w:r>
      <w:r w:rsidRPr="003F74B4">
        <w:rPr>
          <w:rFonts w:ascii="Frutiger" w:hAnsi="Frutiger"/>
        </w:rPr>
        <w:br/>
      </w:r>
      <w:r w:rsidRPr="003F74B4">
        <w:rPr>
          <w:rFonts w:ascii="Frutiger" w:hAnsi="Frutiger"/>
        </w:rPr>
        <w:br/>
      </w:r>
      <w:r w:rsidRPr="007D5B41">
        <w:rPr>
          <w:rFonts w:ascii="Frutiger" w:hAnsi="Frutiger"/>
          <w:color w:val="365F91" w:themeColor="accent1" w:themeShade="BF"/>
          <w:sz w:val="24"/>
          <w:szCs w:val="24"/>
        </w:rPr>
        <w:t>Training remains high priority on the IPC team’s agenda, providing face to face training for staff or producing the training packages used for core training or e-learning. During the period from the 1 April 202</w:t>
      </w:r>
      <w:r w:rsidR="000D0E47">
        <w:rPr>
          <w:rFonts w:ascii="Frutiger" w:hAnsi="Frutiger"/>
          <w:color w:val="365F91" w:themeColor="accent1" w:themeShade="BF"/>
          <w:sz w:val="24"/>
          <w:szCs w:val="24"/>
        </w:rPr>
        <w:t>4</w:t>
      </w:r>
      <w:r w:rsidR="002A1573">
        <w:rPr>
          <w:rFonts w:ascii="Frutiger" w:hAnsi="Frutiger"/>
          <w:color w:val="365F91" w:themeColor="accent1" w:themeShade="BF"/>
          <w:sz w:val="24"/>
          <w:szCs w:val="24"/>
        </w:rPr>
        <w:t xml:space="preserve"> t</w:t>
      </w:r>
      <w:r w:rsidRPr="007D5B41">
        <w:rPr>
          <w:rFonts w:ascii="Frutiger" w:hAnsi="Frutiger"/>
          <w:color w:val="365F91" w:themeColor="accent1" w:themeShade="BF"/>
          <w:sz w:val="24"/>
          <w:szCs w:val="24"/>
        </w:rPr>
        <w:t>o the 31 March 20</w:t>
      </w:r>
      <w:r w:rsidR="00EE3CE6">
        <w:rPr>
          <w:rFonts w:ascii="Frutiger" w:hAnsi="Frutiger"/>
          <w:color w:val="365F91" w:themeColor="accent1" w:themeShade="BF"/>
          <w:sz w:val="24"/>
          <w:szCs w:val="24"/>
        </w:rPr>
        <w:t>2</w:t>
      </w:r>
      <w:r w:rsidR="000D0E47">
        <w:rPr>
          <w:rFonts w:ascii="Frutiger" w:hAnsi="Frutiger"/>
          <w:color w:val="365F91" w:themeColor="accent1" w:themeShade="BF"/>
          <w:sz w:val="24"/>
          <w:szCs w:val="24"/>
        </w:rPr>
        <w:t>5</w:t>
      </w:r>
      <w:r w:rsidR="00D87AF2" w:rsidRPr="007D5B41">
        <w:rPr>
          <w:rFonts w:ascii="Frutiger" w:hAnsi="Frutiger"/>
          <w:color w:val="365F91" w:themeColor="accent1" w:themeShade="BF"/>
          <w:sz w:val="24"/>
          <w:szCs w:val="24"/>
        </w:rPr>
        <w:t xml:space="preserve"> </w:t>
      </w:r>
      <w:r w:rsidRPr="007D5B41">
        <w:rPr>
          <w:rFonts w:ascii="Frutiger" w:hAnsi="Frutiger"/>
          <w:color w:val="365F91" w:themeColor="accent1" w:themeShade="BF"/>
          <w:sz w:val="24"/>
          <w:szCs w:val="24"/>
        </w:rPr>
        <w:t>staff were trained in infection prevention and control through a variety of training methods which include:</w:t>
      </w:r>
    </w:p>
    <w:p w14:paraId="20EE6683" w14:textId="77777777" w:rsidR="003F74B4" w:rsidRPr="007D5B41" w:rsidRDefault="003F74B4" w:rsidP="007D5B41">
      <w:pPr>
        <w:spacing w:after="0" w:line="240" w:lineRule="auto"/>
        <w:jc w:val="both"/>
        <w:rPr>
          <w:rFonts w:ascii="Frutiger" w:hAnsi="Frutiger"/>
          <w:color w:val="365F91" w:themeColor="accent1" w:themeShade="BF"/>
          <w:sz w:val="24"/>
          <w:szCs w:val="24"/>
        </w:rPr>
      </w:pPr>
    </w:p>
    <w:tbl>
      <w:tblPr>
        <w:tblStyle w:val="TableGrid"/>
        <w:tblW w:w="0" w:type="auto"/>
        <w:tblLook w:val="04A0" w:firstRow="1" w:lastRow="0" w:firstColumn="1" w:lastColumn="0" w:noHBand="0" w:noVBand="1"/>
      </w:tblPr>
      <w:tblGrid>
        <w:gridCol w:w="3437"/>
        <w:gridCol w:w="5579"/>
      </w:tblGrid>
      <w:tr w:rsidR="007D5B41" w:rsidRPr="007D5B41" w14:paraId="5DF035FE" w14:textId="77777777" w:rsidTr="007B0ADB">
        <w:trPr>
          <w:trHeight w:val="502"/>
        </w:trPr>
        <w:tc>
          <w:tcPr>
            <w:tcW w:w="3510" w:type="dxa"/>
          </w:tcPr>
          <w:p w14:paraId="74DF7BF0"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E-Learning packages</w:t>
            </w:r>
          </w:p>
          <w:p w14:paraId="3CA2A9E9" w14:textId="77777777" w:rsidR="003F74B4" w:rsidRPr="007D5B41" w:rsidRDefault="003F74B4" w:rsidP="007D5B41">
            <w:pPr>
              <w:jc w:val="both"/>
              <w:rPr>
                <w:color w:val="365F91" w:themeColor="accent1" w:themeShade="BF"/>
              </w:rPr>
            </w:pPr>
          </w:p>
        </w:tc>
        <w:tc>
          <w:tcPr>
            <w:tcW w:w="5732" w:type="dxa"/>
          </w:tcPr>
          <w:p w14:paraId="475D3612"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Student nurse infection control training</w:t>
            </w:r>
          </w:p>
        </w:tc>
      </w:tr>
      <w:tr w:rsidR="007D5B41" w:rsidRPr="007D5B41" w14:paraId="0A765516" w14:textId="77777777" w:rsidTr="007B0ADB">
        <w:tc>
          <w:tcPr>
            <w:tcW w:w="3510" w:type="dxa"/>
          </w:tcPr>
          <w:p w14:paraId="635428DD"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Ad-hoc drop in</w:t>
            </w:r>
          </w:p>
          <w:p w14:paraId="2EB08D17" w14:textId="77777777" w:rsidR="003F74B4" w:rsidRPr="007D5B41" w:rsidRDefault="003F74B4" w:rsidP="007D5B41">
            <w:pPr>
              <w:jc w:val="both"/>
              <w:rPr>
                <w:color w:val="365F91" w:themeColor="accent1" w:themeShade="BF"/>
              </w:rPr>
            </w:pPr>
          </w:p>
        </w:tc>
        <w:tc>
          <w:tcPr>
            <w:tcW w:w="5732" w:type="dxa"/>
          </w:tcPr>
          <w:p w14:paraId="462166EC" w14:textId="48EFA0EE"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Light box hand hygiene training for in-patient and community team</w:t>
            </w:r>
            <w:r w:rsidR="00863E60" w:rsidRPr="007D5B41">
              <w:rPr>
                <w:rFonts w:ascii="Frutiger" w:hAnsi="Frutiger"/>
                <w:color w:val="365F91" w:themeColor="accent1" w:themeShade="BF"/>
                <w:sz w:val="24"/>
                <w:szCs w:val="24"/>
              </w:rPr>
              <w:t>s</w:t>
            </w:r>
          </w:p>
        </w:tc>
      </w:tr>
      <w:tr w:rsidR="007D5B41" w:rsidRPr="007D5B41" w14:paraId="57B54971" w14:textId="77777777" w:rsidTr="007B0ADB">
        <w:tc>
          <w:tcPr>
            <w:tcW w:w="3510" w:type="dxa"/>
          </w:tcPr>
          <w:p w14:paraId="78AAEF4D"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Face to face taught sessions</w:t>
            </w:r>
          </w:p>
        </w:tc>
        <w:tc>
          <w:tcPr>
            <w:tcW w:w="5732" w:type="dxa"/>
          </w:tcPr>
          <w:p w14:paraId="50AB53A9"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Link nurse three monthly updates</w:t>
            </w:r>
          </w:p>
        </w:tc>
      </w:tr>
      <w:tr w:rsidR="007D5B41" w:rsidRPr="007D5B41" w14:paraId="4425B890" w14:textId="77777777" w:rsidTr="007B0ADB">
        <w:tc>
          <w:tcPr>
            <w:tcW w:w="3510" w:type="dxa"/>
          </w:tcPr>
          <w:p w14:paraId="38041617" w14:textId="3658964E" w:rsidR="00C01BA5" w:rsidRPr="007D5B41" w:rsidRDefault="00C01BA5"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Preceptor training</w:t>
            </w:r>
          </w:p>
        </w:tc>
        <w:tc>
          <w:tcPr>
            <w:tcW w:w="5732" w:type="dxa"/>
          </w:tcPr>
          <w:p w14:paraId="0FD0464D" w14:textId="29CA1761" w:rsidR="00C01BA5" w:rsidRPr="007D5B41" w:rsidRDefault="00863E60"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Outbreak management</w:t>
            </w:r>
          </w:p>
        </w:tc>
      </w:tr>
      <w:tr w:rsidR="003F74B4" w:rsidRPr="007D5B41" w14:paraId="190DA394" w14:textId="77777777" w:rsidTr="007B0ADB">
        <w:tc>
          <w:tcPr>
            <w:tcW w:w="3510" w:type="dxa"/>
          </w:tcPr>
          <w:p w14:paraId="60CF6617"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Link nurse training and development</w:t>
            </w:r>
          </w:p>
        </w:tc>
        <w:tc>
          <w:tcPr>
            <w:tcW w:w="5732" w:type="dxa"/>
          </w:tcPr>
          <w:p w14:paraId="0F8C6BBB" w14:textId="77777777"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Learning from RCA’s</w:t>
            </w:r>
          </w:p>
        </w:tc>
      </w:tr>
    </w:tbl>
    <w:p w14:paraId="3B49128C" w14:textId="77777777" w:rsidR="003F74B4" w:rsidRPr="007D5B41" w:rsidRDefault="003F74B4" w:rsidP="007D5B41">
      <w:pPr>
        <w:jc w:val="both"/>
        <w:rPr>
          <w:color w:val="365F91" w:themeColor="accent1" w:themeShade="BF"/>
        </w:rPr>
      </w:pPr>
    </w:p>
    <w:p w14:paraId="7D595E05" w14:textId="5F50959D" w:rsidR="003F74B4" w:rsidRPr="007D5B41"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The following charts show compliance with mandatory training across the organisation.</w:t>
      </w:r>
      <w:r w:rsidR="00863E60" w:rsidRPr="007D5B41">
        <w:rPr>
          <w:rFonts w:ascii="Frutiger" w:hAnsi="Frutiger"/>
          <w:color w:val="365F91" w:themeColor="accent1" w:themeShade="BF"/>
          <w:sz w:val="24"/>
          <w:szCs w:val="24"/>
        </w:rPr>
        <w:t xml:space="preserve"> </w:t>
      </w:r>
      <w:r w:rsidR="0008187D" w:rsidRPr="007D5B41">
        <w:rPr>
          <w:rFonts w:ascii="Frutiger" w:hAnsi="Frutiger"/>
          <w:color w:val="365F91" w:themeColor="accent1" w:themeShade="BF"/>
          <w:sz w:val="24"/>
          <w:szCs w:val="24"/>
        </w:rPr>
        <w:t xml:space="preserve"> </w:t>
      </w:r>
    </w:p>
    <w:p w14:paraId="6878EBDC" w14:textId="2F06A412" w:rsidR="003F74B4" w:rsidRDefault="003F74B4" w:rsidP="007D5B41">
      <w:pPr>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Table </w:t>
      </w:r>
      <w:r w:rsidR="00633ED3">
        <w:rPr>
          <w:rFonts w:ascii="Frutiger" w:hAnsi="Frutiger"/>
          <w:color w:val="365F91" w:themeColor="accent1" w:themeShade="BF"/>
          <w:sz w:val="24"/>
          <w:szCs w:val="24"/>
        </w:rPr>
        <w:t>3</w:t>
      </w:r>
      <w:r w:rsidRPr="007D5B41">
        <w:rPr>
          <w:rFonts w:ascii="Frutiger" w:hAnsi="Frutiger"/>
          <w:color w:val="365F91" w:themeColor="accent1" w:themeShade="BF"/>
          <w:sz w:val="24"/>
          <w:szCs w:val="24"/>
        </w:rPr>
        <w:t>- Trust Overall Infection Control training compliance</w:t>
      </w:r>
    </w:p>
    <w:p w14:paraId="2CD12387" w14:textId="0E26FF3F" w:rsidR="00D942B8" w:rsidRDefault="00D942B8" w:rsidP="007D5B41">
      <w:pPr>
        <w:jc w:val="both"/>
        <w:rPr>
          <w:rFonts w:ascii="Frutiger" w:hAnsi="Frutiger"/>
          <w:color w:val="365F91" w:themeColor="accent1" w:themeShade="BF"/>
          <w:sz w:val="24"/>
          <w:szCs w:val="24"/>
        </w:rPr>
      </w:pPr>
      <w:r>
        <w:rPr>
          <w:rFonts w:ascii="Frutiger" w:hAnsi="Frutiger"/>
          <w:noProof/>
          <w:color w:val="365F91" w:themeColor="accent1" w:themeShade="BF"/>
          <w:sz w:val="24"/>
          <w:szCs w:val="24"/>
        </w:rPr>
        <w:lastRenderedPageBreak/>
        <w:drawing>
          <wp:inline distT="0" distB="0" distL="0" distR="0" wp14:anchorId="3C5C2E27" wp14:editId="69DE3F15">
            <wp:extent cx="5993130" cy="344424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3130" cy="3444240"/>
                    </a:xfrm>
                    <a:prstGeom prst="rect">
                      <a:avLst/>
                    </a:prstGeom>
                    <a:noFill/>
                  </pic:spPr>
                </pic:pic>
              </a:graphicData>
            </a:graphic>
          </wp:inline>
        </w:drawing>
      </w:r>
    </w:p>
    <w:p w14:paraId="6EC4FB24" w14:textId="150F5D99" w:rsidR="003F74B4" w:rsidRDefault="003F74B4" w:rsidP="007D5B41">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Learning and Development send monthly e-mail reminders to those who are out of date and those who are due to expire within the next four months.</w:t>
      </w:r>
    </w:p>
    <w:p w14:paraId="098678F9" w14:textId="7479F89B" w:rsidR="008F1E3C" w:rsidRDefault="008F1E3C" w:rsidP="007D5B41">
      <w:pPr>
        <w:spacing w:after="0" w:line="240" w:lineRule="auto"/>
        <w:jc w:val="both"/>
        <w:rPr>
          <w:rFonts w:ascii="Frutiger" w:hAnsi="Frutiger"/>
          <w:color w:val="365F91" w:themeColor="accent1" w:themeShade="BF"/>
          <w:sz w:val="24"/>
          <w:szCs w:val="24"/>
        </w:rPr>
      </w:pPr>
    </w:p>
    <w:p w14:paraId="0643384A" w14:textId="78995BC4" w:rsidR="008F1E3C" w:rsidRDefault="008F1E3C" w:rsidP="007D5B41">
      <w:pPr>
        <w:spacing w:after="0" w:line="240" w:lineRule="auto"/>
        <w:jc w:val="both"/>
        <w:rPr>
          <w:rFonts w:ascii="Frutiger" w:hAnsi="Frutiger"/>
          <w:color w:val="365F91" w:themeColor="accent1" w:themeShade="BF"/>
          <w:sz w:val="24"/>
          <w:szCs w:val="24"/>
        </w:rPr>
      </w:pPr>
      <w:r>
        <w:rPr>
          <w:rFonts w:ascii="Frutiger" w:hAnsi="Frutiger"/>
          <w:color w:val="365F91" w:themeColor="accent1" w:themeShade="BF"/>
          <w:sz w:val="24"/>
          <w:szCs w:val="24"/>
        </w:rPr>
        <w:t>In February 2024 we implanted mandatory Antimicrobial resistance training for all those who prescribe, dispense and administer antimicrobials.</w:t>
      </w:r>
      <w:r w:rsidR="00B76865">
        <w:rPr>
          <w:rFonts w:ascii="Frutiger" w:hAnsi="Frutiger"/>
          <w:color w:val="365F91" w:themeColor="accent1" w:themeShade="BF"/>
          <w:sz w:val="24"/>
          <w:szCs w:val="24"/>
        </w:rPr>
        <w:t xml:space="preserve"> There is a </w:t>
      </w:r>
      <w:r w:rsidR="009F5B65">
        <w:rPr>
          <w:rFonts w:ascii="Frutiger" w:hAnsi="Frutiger"/>
          <w:color w:val="365F91" w:themeColor="accent1" w:themeShade="BF"/>
          <w:sz w:val="24"/>
          <w:szCs w:val="24"/>
        </w:rPr>
        <w:t>75</w:t>
      </w:r>
      <w:r w:rsidR="00B76865">
        <w:rPr>
          <w:rFonts w:ascii="Frutiger" w:hAnsi="Frutiger"/>
          <w:color w:val="365F91" w:themeColor="accent1" w:themeShade="BF"/>
          <w:sz w:val="24"/>
          <w:szCs w:val="24"/>
        </w:rPr>
        <w:t>% completion target set across all directorates</w:t>
      </w:r>
      <w:r w:rsidR="009F5B65">
        <w:rPr>
          <w:rFonts w:ascii="Frutiger" w:hAnsi="Frutiger"/>
          <w:color w:val="365F91" w:themeColor="accent1" w:themeShade="BF"/>
          <w:sz w:val="24"/>
          <w:szCs w:val="24"/>
        </w:rPr>
        <w:t>.</w:t>
      </w:r>
      <w:r w:rsidR="00B76865">
        <w:rPr>
          <w:rFonts w:ascii="Frutiger" w:hAnsi="Frutiger"/>
          <w:color w:val="365F91" w:themeColor="accent1" w:themeShade="BF"/>
          <w:sz w:val="24"/>
          <w:szCs w:val="24"/>
        </w:rPr>
        <w:t xml:space="preserve"> </w:t>
      </w:r>
      <w:r>
        <w:rPr>
          <w:rFonts w:ascii="Frutiger" w:hAnsi="Frutiger"/>
          <w:color w:val="365F91" w:themeColor="accent1" w:themeShade="BF"/>
          <w:sz w:val="24"/>
          <w:szCs w:val="24"/>
        </w:rPr>
        <w:t xml:space="preserve"> </w:t>
      </w:r>
    </w:p>
    <w:p w14:paraId="733EEA63" w14:textId="77777777" w:rsidR="008F1E3C" w:rsidRDefault="008F1E3C" w:rsidP="007D5B41">
      <w:pPr>
        <w:spacing w:after="0" w:line="240" w:lineRule="auto"/>
        <w:jc w:val="both"/>
        <w:rPr>
          <w:rFonts w:ascii="Frutiger" w:hAnsi="Frutiger"/>
          <w:color w:val="365F91" w:themeColor="accent1" w:themeShade="BF"/>
          <w:sz w:val="24"/>
          <w:szCs w:val="24"/>
        </w:rPr>
      </w:pPr>
    </w:p>
    <w:p w14:paraId="08AA8913" w14:textId="0F2902B9" w:rsidR="008F1E3C" w:rsidRDefault="008F1E3C" w:rsidP="007D5B41">
      <w:pPr>
        <w:spacing w:after="0" w:line="240" w:lineRule="auto"/>
        <w:jc w:val="both"/>
        <w:rPr>
          <w:rFonts w:ascii="Frutiger" w:hAnsi="Frutiger"/>
          <w:color w:val="365F91" w:themeColor="accent1" w:themeShade="BF"/>
          <w:sz w:val="24"/>
          <w:szCs w:val="24"/>
        </w:rPr>
      </w:pPr>
    </w:p>
    <w:p w14:paraId="15E37B69" w14:textId="5AF575D4" w:rsidR="003F74B4" w:rsidRDefault="008F1E3C" w:rsidP="007D5B41">
      <w:pPr>
        <w:spacing w:after="0" w:line="240" w:lineRule="auto"/>
        <w:jc w:val="both"/>
        <w:rPr>
          <w:rFonts w:ascii="Frutiger" w:hAnsi="Frutiger"/>
          <w:color w:val="365F91" w:themeColor="accent1" w:themeShade="BF"/>
          <w:sz w:val="24"/>
          <w:szCs w:val="24"/>
        </w:rPr>
      </w:pPr>
      <w:r>
        <w:rPr>
          <w:rFonts w:ascii="Frutiger" w:hAnsi="Frutiger"/>
          <w:color w:val="365F91" w:themeColor="accent1" w:themeShade="BF"/>
          <w:sz w:val="24"/>
          <w:szCs w:val="24"/>
        </w:rPr>
        <w:t xml:space="preserve">Table </w:t>
      </w:r>
      <w:r w:rsidR="00633ED3">
        <w:rPr>
          <w:rFonts w:ascii="Frutiger" w:hAnsi="Frutiger"/>
          <w:color w:val="365F91" w:themeColor="accent1" w:themeShade="BF"/>
          <w:sz w:val="24"/>
          <w:szCs w:val="24"/>
        </w:rPr>
        <w:t>4</w:t>
      </w:r>
      <w:r>
        <w:rPr>
          <w:rFonts w:ascii="Frutiger" w:hAnsi="Frutiger"/>
          <w:color w:val="365F91" w:themeColor="accent1" w:themeShade="BF"/>
          <w:sz w:val="24"/>
          <w:szCs w:val="24"/>
        </w:rPr>
        <w:t>- AMR training compliance</w:t>
      </w:r>
    </w:p>
    <w:p w14:paraId="15B63177" w14:textId="1CBF16D0" w:rsidR="00C058FE" w:rsidRDefault="00C058FE" w:rsidP="007D5B41">
      <w:pPr>
        <w:spacing w:after="0" w:line="240" w:lineRule="auto"/>
        <w:jc w:val="both"/>
        <w:rPr>
          <w:rFonts w:ascii="Frutiger" w:hAnsi="Frutiger"/>
          <w:color w:val="365F91" w:themeColor="accent1" w:themeShade="BF"/>
          <w:sz w:val="24"/>
          <w:szCs w:val="24"/>
        </w:rPr>
      </w:pPr>
    </w:p>
    <w:p w14:paraId="17BDF11B" w14:textId="2BFE588C" w:rsidR="00C058FE" w:rsidRDefault="00B07833" w:rsidP="007D5B41">
      <w:pPr>
        <w:spacing w:after="0" w:line="240" w:lineRule="auto"/>
        <w:jc w:val="both"/>
        <w:rPr>
          <w:rFonts w:ascii="Frutiger" w:hAnsi="Frutiger"/>
          <w:color w:val="365F91" w:themeColor="accent1" w:themeShade="BF"/>
          <w:sz w:val="24"/>
          <w:szCs w:val="24"/>
        </w:rPr>
      </w:pPr>
      <w:r>
        <w:rPr>
          <w:noProof/>
        </w:rPr>
        <w:drawing>
          <wp:inline distT="0" distB="0" distL="0" distR="0" wp14:anchorId="5797C8E0" wp14:editId="18483A5C">
            <wp:extent cx="5731510" cy="3157855"/>
            <wp:effectExtent l="0" t="0" r="2540" b="4445"/>
            <wp:docPr id="1" name="Chart 1">
              <a:extLst xmlns:a="http://schemas.openxmlformats.org/drawingml/2006/main">
                <a:ext uri="{FF2B5EF4-FFF2-40B4-BE49-F238E27FC236}">
                  <a16:creationId xmlns:a16="http://schemas.microsoft.com/office/drawing/2014/main" id="{0F9AE4D5-1BCF-48B1-9A8F-0ECEAE208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FBB1033" w14:textId="77777777" w:rsidR="00C058FE" w:rsidRDefault="00C058FE" w:rsidP="007D5B41">
      <w:pPr>
        <w:spacing w:after="0" w:line="240" w:lineRule="auto"/>
        <w:jc w:val="both"/>
        <w:rPr>
          <w:rFonts w:ascii="Frutiger" w:hAnsi="Frutiger"/>
          <w:color w:val="365F91" w:themeColor="accent1" w:themeShade="BF"/>
          <w:sz w:val="24"/>
          <w:szCs w:val="24"/>
        </w:rPr>
      </w:pPr>
    </w:p>
    <w:p w14:paraId="146FD731" w14:textId="620F6534" w:rsidR="008F1E3C" w:rsidRPr="007D5B41" w:rsidRDefault="008F1E3C" w:rsidP="007D5B41">
      <w:pPr>
        <w:spacing w:after="0" w:line="240" w:lineRule="auto"/>
        <w:jc w:val="both"/>
        <w:rPr>
          <w:rFonts w:ascii="Frutiger" w:hAnsi="Frutiger"/>
          <w:color w:val="365F91" w:themeColor="accent1" w:themeShade="BF"/>
          <w:sz w:val="24"/>
          <w:szCs w:val="24"/>
        </w:rPr>
      </w:pPr>
    </w:p>
    <w:p w14:paraId="530221C4" w14:textId="495CF97D" w:rsidR="003F74B4" w:rsidRPr="007D5B41" w:rsidRDefault="003F74B4" w:rsidP="007D5B41">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The </w:t>
      </w:r>
      <w:r w:rsidR="00F445CC">
        <w:rPr>
          <w:rFonts w:ascii="Frutiger" w:hAnsi="Frutiger"/>
          <w:color w:val="365F91" w:themeColor="accent1" w:themeShade="BF"/>
          <w:sz w:val="24"/>
          <w:szCs w:val="24"/>
        </w:rPr>
        <w:t>IPC</w:t>
      </w:r>
      <w:r w:rsidRPr="007D5B41">
        <w:rPr>
          <w:rFonts w:ascii="Frutiger" w:hAnsi="Frutiger"/>
          <w:color w:val="365F91" w:themeColor="accent1" w:themeShade="BF"/>
          <w:sz w:val="24"/>
          <w:szCs w:val="24"/>
        </w:rPr>
        <w:t xml:space="preserve"> team analyse these figures quarterly for the </w:t>
      </w:r>
      <w:r w:rsidR="00F445CC">
        <w:rPr>
          <w:rFonts w:ascii="Frutiger" w:hAnsi="Frutiger"/>
          <w:color w:val="365F91" w:themeColor="accent1" w:themeShade="BF"/>
          <w:sz w:val="24"/>
          <w:szCs w:val="24"/>
        </w:rPr>
        <w:t>B</w:t>
      </w:r>
      <w:r w:rsidRPr="007D5B41">
        <w:rPr>
          <w:rFonts w:ascii="Frutiger" w:hAnsi="Frutiger"/>
          <w:color w:val="365F91" w:themeColor="accent1" w:themeShade="BF"/>
          <w:sz w:val="24"/>
          <w:szCs w:val="24"/>
        </w:rPr>
        <w:t>oard report and any areas below target are contacted, either via ward managers or matrons, to inform them of this shortfall.</w:t>
      </w:r>
    </w:p>
    <w:p w14:paraId="58B63538" w14:textId="77777777" w:rsidR="003F74B4" w:rsidRPr="003F74B4" w:rsidRDefault="003F74B4" w:rsidP="003F74B4">
      <w:pPr>
        <w:spacing w:after="0" w:line="240" w:lineRule="auto"/>
        <w:jc w:val="both"/>
        <w:rPr>
          <w:rFonts w:ascii="Frutiger" w:hAnsi="Frutiger"/>
          <w:color w:val="445A73"/>
          <w:sz w:val="24"/>
          <w:szCs w:val="24"/>
        </w:rPr>
      </w:pPr>
    </w:p>
    <w:p w14:paraId="61249D01" w14:textId="21EC3F10" w:rsidR="003F74B4" w:rsidRPr="007D5B41" w:rsidRDefault="003F74B4" w:rsidP="003F74B4">
      <w:pPr>
        <w:spacing w:after="0" w:line="240" w:lineRule="auto"/>
        <w:rPr>
          <w:rFonts w:ascii="Frutiger" w:hAnsi="Frutiger"/>
          <w:color w:val="365F91" w:themeColor="accent1" w:themeShade="BF"/>
          <w:sz w:val="24"/>
        </w:rPr>
      </w:pPr>
      <w:r w:rsidRPr="000C2A59">
        <w:rPr>
          <w:rFonts w:ascii="Frutiger" w:hAnsi="Frutiger"/>
          <w:b/>
          <w:color w:val="7C2855"/>
          <w:sz w:val="28"/>
        </w:rPr>
        <w:t>10.   Link nurse practitioners</w:t>
      </w:r>
      <w:r w:rsidRPr="003F74B4">
        <w:rPr>
          <w:rFonts w:ascii="Frutiger" w:hAnsi="Frutiger"/>
        </w:rPr>
        <w:br/>
      </w:r>
      <w:r w:rsidRPr="003F74B4">
        <w:rPr>
          <w:rFonts w:ascii="Frutiger" w:hAnsi="Frutiger"/>
        </w:rPr>
        <w:br/>
      </w:r>
      <w:r w:rsidR="005D24F3">
        <w:rPr>
          <w:rFonts w:ascii="Frutiger" w:hAnsi="Frutiger"/>
          <w:color w:val="365F91" w:themeColor="accent1" w:themeShade="BF"/>
          <w:sz w:val="24"/>
        </w:rPr>
        <w:t>All</w:t>
      </w:r>
      <w:r w:rsidRPr="007D5B41">
        <w:rPr>
          <w:rFonts w:ascii="Frutiger" w:hAnsi="Frutiger"/>
          <w:color w:val="365F91" w:themeColor="accent1" w:themeShade="BF"/>
          <w:sz w:val="24"/>
        </w:rPr>
        <w:t xml:space="preserve"> inpatient units and community teams </w:t>
      </w:r>
      <w:r w:rsidR="005D24F3">
        <w:rPr>
          <w:rFonts w:ascii="Frutiger" w:hAnsi="Frutiger"/>
          <w:color w:val="365F91" w:themeColor="accent1" w:themeShade="BF"/>
          <w:sz w:val="24"/>
        </w:rPr>
        <w:t xml:space="preserve">should </w:t>
      </w:r>
      <w:r w:rsidRPr="007D5B41">
        <w:rPr>
          <w:rFonts w:ascii="Frutiger" w:hAnsi="Frutiger"/>
          <w:color w:val="365F91" w:themeColor="accent1" w:themeShade="BF"/>
          <w:sz w:val="24"/>
        </w:rPr>
        <w:t>have an identified Link Champion in place working in partnership with the senior infection control nurse to provide IPC support to their clinical areas.</w:t>
      </w:r>
    </w:p>
    <w:p w14:paraId="54A80C46" w14:textId="77777777" w:rsidR="003F74B4" w:rsidRPr="007D5B41" w:rsidRDefault="003F74B4" w:rsidP="003F74B4">
      <w:pPr>
        <w:spacing w:after="0" w:line="240" w:lineRule="auto"/>
        <w:jc w:val="both"/>
        <w:rPr>
          <w:rFonts w:ascii="Frutiger" w:hAnsi="Frutiger"/>
          <w:bCs/>
          <w:color w:val="365F91" w:themeColor="accent1" w:themeShade="BF"/>
          <w:sz w:val="24"/>
        </w:rPr>
      </w:pPr>
    </w:p>
    <w:p w14:paraId="4DEBBC42" w14:textId="77561546" w:rsidR="003F74B4" w:rsidRPr="007D5B41" w:rsidRDefault="003F74B4" w:rsidP="003F74B4">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 xml:space="preserve">A link Champion training programme facilitated by the Infection </w:t>
      </w:r>
      <w:r w:rsidR="006D51D7" w:rsidRPr="007D5B41">
        <w:rPr>
          <w:rFonts w:ascii="Frutiger" w:hAnsi="Frutiger"/>
          <w:bCs/>
          <w:color w:val="365F91" w:themeColor="accent1" w:themeShade="BF"/>
          <w:sz w:val="24"/>
        </w:rPr>
        <w:t xml:space="preserve">Prevention and </w:t>
      </w:r>
      <w:r w:rsidRPr="007D5B41">
        <w:rPr>
          <w:rFonts w:ascii="Frutiger" w:hAnsi="Frutiger"/>
          <w:bCs/>
          <w:color w:val="365F91" w:themeColor="accent1" w:themeShade="BF"/>
          <w:sz w:val="24"/>
        </w:rPr>
        <w:t xml:space="preserve">Control </w:t>
      </w:r>
      <w:r w:rsidR="006D51D7" w:rsidRPr="007D5B41">
        <w:rPr>
          <w:rFonts w:ascii="Frutiger" w:hAnsi="Frutiger"/>
          <w:bCs/>
          <w:color w:val="365F91" w:themeColor="accent1" w:themeShade="BF"/>
          <w:sz w:val="24"/>
        </w:rPr>
        <w:t>team</w:t>
      </w:r>
      <w:r w:rsidRPr="007D5B41">
        <w:rPr>
          <w:rFonts w:ascii="Frutiger" w:hAnsi="Frutiger"/>
          <w:bCs/>
          <w:color w:val="365F91" w:themeColor="accent1" w:themeShade="BF"/>
          <w:sz w:val="24"/>
        </w:rPr>
        <w:t xml:space="preserve"> is undertaken which enables the link practitioner to train and support staff within their own clinical areas. These sessions provide the skills required to facilitate this role successfully. Link champion update meetings are held on a </w:t>
      </w:r>
      <w:proofErr w:type="gramStart"/>
      <w:r w:rsidRPr="007D5B41">
        <w:rPr>
          <w:rFonts w:ascii="Frutiger" w:hAnsi="Frutiger"/>
          <w:bCs/>
          <w:color w:val="365F91" w:themeColor="accent1" w:themeShade="BF"/>
          <w:sz w:val="24"/>
        </w:rPr>
        <w:t>3 monthly</w:t>
      </w:r>
      <w:proofErr w:type="gramEnd"/>
      <w:r w:rsidRPr="007D5B41">
        <w:rPr>
          <w:rFonts w:ascii="Frutiger" w:hAnsi="Frutiger"/>
          <w:bCs/>
          <w:color w:val="365F91" w:themeColor="accent1" w:themeShade="BF"/>
          <w:sz w:val="24"/>
        </w:rPr>
        <w:t xml:space="preserve"> basis. They act as a communication tool to impart information from board to ward and also offer network opportunities for staff.</w:t>
      </w:r>
    </w:p>
    <w:p w14:paraId="67A22038" w14:textId="77777777" w:rsidR="003F74B4" w:rsidRPr="003F74B4" w:rsidRDefault="003F74B4" w:rsidP="003F74B4">
      <w:pPr>
        <w:spacing w:after="0" w:line="240" w:lineRule="auto"/>
        <w:jc w:val="both"/>
        <w:rPr>
          <w:rFonts w:ascii="Frutiger" w:hAnsi="Frutiger"/>
          <w:bCs/>
          <w:color w:val="445A73"/>
          <w:sz w:val="24"/>
        </w:rPr>
      </w:pPr>
    </w:p>
    <w:p w14:paraId="51BAE1EE" w14:textId="75E49F20" w:rsidR="003F74B4" w:rsidRPr="007D5B41" w:rsidRDefault="003F74B4" w:rsidP="005D24F3">
      <w:pPr>
        <w:spacing w:after="0" w:line="240" w:lineRule="auto"/>
        <w:rPr>
          <w:rFonts w:ascii="Frutiger" w:hAnsi="Frutiger"/>
          <w:color w:val="365F91" w:themeColor="accent1" w:themeShade="BF"/>
          <w:sz w:val="24"/>
        </w:rPr>
      </w:pPr>
      <w:r w:rsidRPr="000C2A59">
        <w:rPr>
          <w:rFonts w:ascii="Frutiger" w:hAnsi="Frutiger"/>
          <w:b/>
          <w:color w:val="7C2855"/>
          <w:sz w:val="28"/>
        </w:rPr>
        <w:t>11. Needlestick/sharps</w:t>
      </w:r>
      <w:r w:rsidR="00F22B92">
        <w:rPr>
          <w:rFonts w:ascii="Frutiger" w:hAnsi="Frutiger"/>
          <w:b/>
          <w:color w:val="7C2855"/>
          <w:sz w:val="28"/>
        </w:rPr>
        <w:t>/splash</w:t>
      </w:r>
      <w:r w:rsidRPr="000C2A59">
        <w:rPr>
          <w:rFonts w:ascii="Frutiger" w:hAnsi="Frutiger"/>
          <w:b/>
          <w:color w:val="7C2855"/>
          <w:sz w:val="28"/>
        </w:rPr>
        <w:t xml:space="preserve"> injuries</w:t>
      </w:r>
      <w:r w:rsidRPr="003F74B4">
        <w:rPr>
          <w:rFonts w:ascii="Frutiger" w:hAnsi="Frutiger"/>
        </w:rPr>
        <w:br/>
      </w:r>
      <w:r w:rsidRPr="003F74B4">
        <w:rPr>
          <w:rFonts w:ascii="Frutiger" w:hAnsi="Frutiger"/>
        </w:rPr>
        <w:br/>
      </w:r>
      <w:r w:rsidRPr="00E1318C">
        <w:rPr>
          <w:rFonts w:ascii="Frutiger" w:hAnsi="Frutiger"/>
          <w:color w:val="365F91" w:themeColor="accent1" w:themeShade="BF"/>
          <w:sz w:val="24"/>
        </w:rPr>
        <w:t>Needlestick injuries occur when a needle or other sharp implement penetrates the skin. If the needle or sharp instrument is contaminated with blood or other bodily fluids, there is the potential risk of transmission</w:t>
      </w:r>
      <w:r w:rsidRPr="007D5B41">
        <w:rPr>
          <w:rFonts w:ascii="Frutiger" w:hAnsi="Frutiger"/>
          <w:color w:val="365F91" w:themeColor="accent1" w:themeShade="BF"/>
          <w:sz w:val="24"/>
        </w:rPr>
        <w:t xml:space="preserve"> of infection. Staff experiencing this type of injury risk acquiring Hepatitis B, Hepatitis C and </w:t>
      </w:r>
      <w:r w:rsidRPr="007D5B41">
        <w:rPr>
          <w:rFonts w:ascii="Frutiger" w:hAnsi="Frutiger"/>
          <w:color w:val="365F91" w:themeColor="accent1" w:themeShade="BF"/>
          <w:sz w:val="24"/>
          <w:lang w:val="en"/>
        </w:rPr>
        <w:t>Human Immunodeficiency Virus (</w:t>
      </w:r>
      <w:r w:rsidRPr="007D5B41">
        <w:rPr>
          <w:rFonts w:ascii="Frutiger" w:hAnsi="Frutiger"/>
          <w:color w:val="365F91" w:themeColor="accent1" w:themeShade="BF"/>
          <w:sz w:val="24"/>
        </w:rPr>
        <w:t xml:space="preserve">HIV). </w:t>
      </w:r>
    </w:p>
    <w:p w14:paraId="097A3C49" w14:textId="77777777" w:rsidR="003F74B4" w:rsidRPr="007D5B41" w:rsidRDefault="003F74B4" w:rsidP="007D5B41">
      <w:pPr>
        <w:spacing w:after="0" w:line="240" w:lineRule="auto"/>
        <w:jc w:val="both"/>
        <w:rPr>
          <w:rFonts w:ascii="Frutiger" w:hAnsi="Frutiger"/>
          <w:color w:val="365F91" w:themeColor="accent1" w:themeShade="BF"/>
          <w:sz w:val="24"/>
        </w:rPr>
      </w:pPr>
    </w:p>
    <w:p w14:paraId="3167614F" w14:textId="770A607A" w:rsidR="003F74B4" w:rsidRPr="007D5B41" w:rsidRDefault="003F74B4" w:rsidP="007D5B41">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There were </w:t>
      </w:r>
      <w:r w:rsidR="000D0E47">
        <w:rPr>
          <w:rFonts w:ascii="Frutiger" w:hAnsi="Frutiger"/>
          <w:color w:val="365F91" w:themeColor="accent1" w:themeShade="BF"/>
          <w:sz w:val="24"/>
        </w:rPr>
        <w:t>5</w:t>
      </w:r>
      <w:r w:rsidR="00735372">
        <w:rPr>
          <w:rFonts w:ascii="Frutiger" w:hAnsi="Frutiger"/>
          <w:color w:val="365F91" w:themeColor="accent1" w:themeShade="BF"/>
          <w:sz w:val="24"/>
        </w:rPr>
        <w:t xml:space="preserve"> </w:t>
      </w:r>
      <w:r w:rsidRPr="007D5B41">
        <w:rPr>
          <w:rFonts w:ascii="Frutiger" w:hAnsi="Frutiger"/>
          <w:color w:val="365F91" w:themeColor="accent1" w:themeShade="BF"/>
          <w:sz w:val="24"/>
        </w:rPr>
        <w:t xml:space="preserve">reported cases of sharps injury this year which is </w:t>
      </w:r>
      <w:r w:rsidR="00D05A02" w:rsidRPr="007D5B41">
        <w:rPr>
          <w:rFonts w:ascii="Frutiger" w:hAnsi="Frutiger"/>
          <w:color w:val="365F91" w:themeColor="accent1" w:themeShade="BF"/>
          <w:sz w:val="24"/>
        </w:rPr>
        <w:t xml:space="preserve">a slight </w:t>
      </w:r>
      <w:r w:rsidR="000D0E47">
        <w:rPr>
          <w:rFonts w:ascii="Frutiger" w:hAnsi="Frutiger"/>
          <w:color w:val="365F91" w:themeColor="accent1" w:themeShade="BF"/>
          <w:sz w:val="24"/>
        </w:rPr>
        <w:t>de</w:t>
      </w:r>
      <w:r w:rsidR="00D05A02" w:rsidRPr="007D5B41">
        <w:rPr>
          <w:rFonts w:ascii="Frutiger" w:hAnsi="Frutiger"/>
          <w:color w:val="365F91" w:themeColor="accent1" w:themeShade="BF"/>
          <w:sz w:val="24"/>
        </w:rPr>
        <w:t xml:space="preserve">crease from </w:t>
      </w:r>
      <w:r w:rsidRPr="007D5B41">
        <w:rPr>
          <w:rFonts w:ascii="Frutiger" w:hAnsi="Frutiger"/>
          <w:color w:val="365F91" w:themeColor="accent1" w:themeShade="BF"/>
          <w:sz w:val="24"/>
        </w:rPr>
        <w:t xml:space="preserve">the previous year where </w:t>
      </w:r>
      <w:r w:rsidR="000D0E47">
        <w:rPr>
          <w:rFonts w:ascii="Frutiger" w:hAnsi="Frutiger"/>
          <w:color w:val="365F91" w:themeColor="accent1" w:themeShade="BF"/>
          <w:sz w:val="24"/>
        </w:rPr>
        <w:t>9</w:t>
      </w:r>
      <w:r w:rsidRPr="007D5B41">
        <w:rPr>
          <w:rFonts w:ascii="Frutiger" w:hAnsi="Frutiger"/>
          <w:color w:val="365F91" w:themeColor="accent1" w:themeShade="BF"/>
          <w:sz w:val="24"/>
        </w:rPr>
        <w:t xml:space="preserve"> cases were reported. In all these instances, safety devices were used and </w:t>
      </w:r>
      <w:r w:rsidR="005F68B7" w:rsidRPr="007D5B41">
        <w:rPr>
          <w:rFonts w:ascii="Frutiger" w:hAnsi="Frutiger"/>
          <w:color w:val="365F91" w:themeColor="accent1" w:themeShade="BF"/>
          <w:sz w:val="24"/>
        </w:rPr>
        <w:t>s</w:t>
      </w:r>
      <w:r w:rsidRPr="007D5B41">
        <w:rPr>
          <w:rFonts w:ascii="Frutiger" w:hAnsi="Frutiger"/>
          <w:color w:val="365F91" w:themeColor="accent1" w:themeShade="BF"/>
          <w:sz w:val="24"/>
        </w:rPr>
        <w:t xml:space="preserve">harps injury policy followed. </w:t>
      </w:r>
    </w:p>
    <w:p w14:paraId="59713BD6" w14:textId="77777777" w:rsidR="003F74B4" w:rsidRPr="003F74B4" w:rsidRDefault="003F74B4" w:rsidP="003F74B4">
      <w:pPr>
        <w:spacing w:after="0" w:line="240" w:lineRule="auto"/>
        <w:jc w:val="both"/>
        <w:rPr>
          <w:rFonts w:ascii="Frutiger" w:hAnsi="Frutiger"/>
          <w:color w:val="445A73"/>
          <w:sz w:val="24"/>
        </w:rPr>
      </w:pPr>
    </w:p>
    <w:p w14:paraId="6811728E" w14:textId="77777777" w:rsidR="003F74B4" w:rsidRPr="00ED62EA" w:rsidRDefault="003F74B4" w:rsidP="008F1E3C">
      <w:pPr>
        <w:spacing w:after="0" w:line="240" w:lineRule="auto"/>
        <w:rPr>
          <w:rFonts w:ascii="Frutiger" w:hAnsi="Frutiger"/>
          <w:color w:val="365F91" w:themeColor="accent1" w:themeShade="BF"/>
          <w:sz w:val="24"/>
          <w:u w:val="single"/>
        </w:rPr>
      </w:pPr>
      <w:r w:rsidRPr="000C2A59">
        <w:rPr>
          <w:rFonts w:ascii="Frutiger" w:hAnsi="Frutiger"/>
          <w:b/>
          <w:color w:val="7C2855"/>
          <w:sz w:val="28"/>
        </w:rPr>
        <w:t>12.   Outbreaks / periods of increased incidence</w:t>
      </w:r>
      <w:r w:rsidRPr="003F74B4">
        <w:rPr>
          <w:rFonts w:ascii="Frutiger" w:hAnsi="Frutiger"/>
        </w:rPr>
        <w:br/>
      </w:r>
      <w:r w:rsidRPr="003F74B4">
        <w:rPr>
          <w:rFonts w:ascii="Frutiger" w:hAnsi="Frutiger"/>
        </w:rPr>
        <w:br/>
      </w:r>
      <w:r w:rsidRPr="00ED62EA">
        <w:rPr>
          <w:rFonts w:ascii="Frutiger" w:hAnsi="Frutiger"/>
          <w:b/>
          <w:color w:val="365F91" w:themeColor="accent1" w:themeShade="BF"/>
          <w:sz w:val="24"/>
          <w:u w:val="single"/>
        </w:rPr>
        <w:t>Outbreaks</w:t>
      </w:r>
      <w:r w:rsidRPr="00ED62EA">
        <w:rPr>
          <w:rFonts w:ascii="Frutiger" w:hAnsi="Frutiger"/>
          <w:color w:val="365F91" w:themeColor="accent1" w:themeShade="BF"/>
          <w:sz w:val="24"/>
          <w:u w:val="single"/>
        </w:rPr>
        <w:t xml:space="preserve"> </w:t>
      </w:r>
    </w:p>
    <w:p w14:paraId="0064AE6C" w14:textId="5CF81D71" w:rsidR="003F74B4" w:rsidRPr="00ED62EA" w:rsidRDefault="003F74B4" w:rsidP="003F74B4">
      <w:pPr>
        <w:spacing w:after="0" w:line="240" w:lineRule="auto"/>
        <w:jc w:val="both"/>
        <w:rPr>
          <w:rFonts w:ascii="Frutiger" w:hAnsi="Frutiger"/>
          <w:color w:val="365F91" w:themeColor="accent1" w:themeShade="BF"/>
          <w:sz w:val="24"/>
        </w:rPr>
      </w:pPr>
      <w:r w:rsidRPr="00ED62EA">
        <w:rPr>
          <w:rFonts w:ascii="Frutiger" w:hAnsi="Frutiger"/>
          <w:color w:val="365F91" w:themeColor="accent1" w:themeShade="BF"/>
          <w:sz w:val="24"/>
        </w:rPr>
        <w:t xml:space="preserve">Nil outbreaks of notifiable diseases. Covid outbreaks </w:t>
      </w:r>
      <w:r w:rsidR="005F68B7" w:rsidRPr="00ED62EA">
        <w:rPr>
          <w:rFonts w:ascii="Frutiger" w:hAnsi="Frutiger"/>
          <w:color w:val="365F91" w:themeColor="accent1" w:themeShade="BF"/>
          <w:sz w:val="24"/>
        </w:rPr>
        <w:t xml:space="preserve">are </w:t>
      </w:r>
      <w:r w:rsidRPr="00ED62EA">
        <w:rPr>
          <w:rFonts w:ascii="Frutiger" w:hAnsi="Frutiger"/>
          <w:color w:val="365F91" w:themeColor="accent1" w:themeShade="BF"/>
          <w:sz w:val="24"/>
        </w:rPr>
        <w:t>discussed later in report.</w:t>
      </w:r>
    </w:p>
    <w:p w14:paraId="742F83CB" w14:textId="77777777" w:rsidR="00ED62EA" w:rsidRDefault="00ED62EA" w:rsidP="003F74B4">
      <w:pPr>
        <w:spacing w:after="0" w:line="240" w:lineRule="auto"/>
        <w:jc w:val="both"/>
        <w:rPr>
          <w:rFonts w:ascii="Frutiger" w:hAnsi="Frutiger"/>
          <w:b/>
          <w:color w:val="365F91" w:themeColor="accent1" w:themeShade="BF"/>
          <w:sz w:val="24"/>
          <w:u w:val="single"/>
        </w:rPr>
      </w:pPr>
    </w:p>
    <w:p w14:paraId="0291ED40" w14:textId="1181502C" w:rsidR="00AA2ECB" w:rsidRPr="00ED62EA" w:rsidRDefault="00AA2ECB" w:rsidP="003F74B4">
      <w:pPr>
        <w:spacing w:after="0" w:line="240" w:lineRule="auto"/>
        <w:jc w:val="both"/>
        <w:rPr>
          <w:rFonts w:ascii="Frutiger" w:hAnsi="Frutiger"/>
          <w:b/>
          <w:color w:val="365F91" w:themeColor="accent1" w:themeShade="BF"/>
          <w:sz w:val="24"/>
          <w:u w:val="single"/>
        </w:rPr>
      </w:pPr>
      <w:r w:rsidRPr="00ED62EA">
        <w:rPr>
          <w:rFonts w:ascii="Frutiger" w:hAnsi="Frutiger"/>
          <w:b/>
          <w:color w:val="365F91" w:themeColor="accent1" w:themeShade="BF"/>
          <w:sz w:val="24"/>
          <w:u w:val="single"/>
        </w:rPr>
        <w:t xml:space="preserve">Outbreaks of </w:t>
      </w:r>
      <w:r w:rsidR="00F22B92">
        <w:rPr>
          <w:rFonts w:ascii="Frutiger" w:hAnsi="Frutiger"/>
          <w:b/>
          <w:color w:val="365F91" w:themeColor="accent1" w:themeShade="BF"/>
          <w:sz w:val="24"/>
          <w:u w:val="single"/>
        </w:rPr>
        <w:t xml:space="preserve">gastrointestinal illness </w:t>
      </w:r>
      <w:r w:rsidRPr="00ED62EA">
        <w:rPr>
          <w:rFonts w:ascii="Frutiger" w:hAnsi="Frutiger"/>
          <w:b/>
          <w:color w:val="365F91" w:themeColor="accent1" w:themeShade="BF"/>
          <w:sz w:val="24"/>
          <w:u w:val="single"/>
        </w:rPr>
        <w:t>unknown cause</w:t>
      </w:r>
    </w:p>
    <w:p w14:paraId="60AF910A" w14:textId="58DEDABF" w:rsidR="004D22FD" w:rsidRDefault="004D22FD" w:rsidP="003F74B4">
      <w:pPr>
        <w:spacing w:after="0" w:line="240" w:lineRule="auto"/>
        <w:jc w:val="both"/>
        <w:rPr>
          <w:rFonts w:ascii="Frutiger" w:hAnsi="Frutiger"/>
          <w:b/>
          <w:color w:val="365F91" w:themeColor="accent1" w:themeShade="BF"/>
          <w:sz w:val="24"/>
          <w:u w:val="single"/>
        </w:rPr>
      </w:pPr>
    </w:p>
    <w:tbl>
      <w:tblPr>
        <w:tblStyle w:val="TableGrid"/>
        <w:tblW w:w="0" w:type="auto"/>
        <w:tblLook w:val="04A0" w:firstRow="1" w:lastRow="0" w:firstColumn="1" w:lastColumn="0" w:noHBand="0" w:noVBand="1"/>
      </w:tblPr>
      <w:tblGrid>
        <w:gridCol w:w="1868"/>
        <w:gridCol w:w="1474"/>
        <w:gridCol w:w="1843"/>
        <w:gridCol w:w="1508"/>
      </w:tblGrid>
      <w:tr w:rsidR="00F22B92" w14:paraId="3B5E2034" w14:textId="77777777" w:rsidTr="00360942">
        <w:tc>
          <w:tcPr>
            <w:tcW w:w="1868" w:type="dxa"/>
          </w:tcPr>
          <w:p w14:paraId="13934C39" w14:textId="7E74CBAE" w:rsidR="00F22B92" w:rsidRPr="00F22B92" w:rsidRDefault="00F22B92" w:rsidP="003F74B4">
            <w:pPr>
              <w:jc w:val="both"/>
              <w:rPr>
                <w:rFonts w:ascii="Frutiger" w:hAnsi="Frutiger"/>
                <w:color w:val="365F91" w:themeColor="accent1" w:themeShade="BF"/>
                <w:sz w:val="24"/>
              </w:rPr>
            </w:pPr>
            <w:r>
              <w:rPr>
                <w:rFonts w:ascii="Frutiger" w:hAnsi="Frutiger"/>
                <w:color w:val="365F91" w:themeColor="accent1" w:themeShade="BF"/>
                <w:sz w:val="24"/>
              </w:rPr>
              <w:t>Date</w:t>
            </w:r>
          </w:p>
        </w:tc>
        <w:tc>
          <w:tcPr>
            <w:tcW w:w="1474" w:type="dxa"/>
          </w:tcPr>
          <w:p w14:paraId="2ACA4507" w14:textId="0F322E31" w:rsidR="00F22B92" w:rsidRPr="00F22B92" w:rsidRDefault="00F22B92" w:rsidP="003F74B4">
            <w:pPr>
              <w:jc w:val="both"/>
              <w:rPr>
                <w:rFonts w:ascii="Frutiger" w:hAnsi="Frutiger"/>
                <w:color w:val="365F91" w:themeColor="accent1" w:themeShade="BF"/>
                <w:sz w:val="24"/>
              </w:rPr>
            </w:pPr>
            <w:r>
              <w:rPr>
                <w:rFonts w:ascii="Frutiger" w:hAnsi="Frutiger"/>
                <w:color w:val="365F91" w:themeColor="accent1" w:themeShade="BF"/>
                <w:sz w:val="24"/>
              </w:rPr>
              <w:t>Ward</w:t>
            </w:r>
          </w:p>
        </w:tc>
        <w:tc>
          <w:tcPr>
            <w:tcW w:w="1843" w:type="dxa"/>
          </w:tcPr>
          <w:p w14:paraId="14DFE2CD" w14:textId="1F0B5741" w:rsidR="00F22B92" w:rsidRPr="00F22B92" w:rsidRDefault="00F22B92" w:rsidP="003F74B4">
            <w:pPr>
              <w:jc w:val="both"/>
              <w:rPr>
                <w:rFonts w:ascii="Frutiger" w:hAnsi="Frutiger"/>
                <w:color w:val="365F91" w:themeColor="accent1" w:themeShade="BF"/>
                <w:sz w:val="24"/>
              </w:rPr>
            </w:pPr>
            <w:r>
              <w:rPr>
                <w:rFonts w:ascii="Frutiger" w:hAnsi="Frutiger"/>
                <w:color w:val="365F91" w:themeColor="accent1" w:themeShade="BF"/>
                <w:sz w:val="24"/>
              </w:rPr>
              <w:t>No. of patients</w:t>
            </w:r>
          </w:p>
        </w:tc>
        <w:tc>
          <w:tcPr>
            <w:tcW w:w="1508" w:type="dxa"/>
          </w:tcPr>
          <w:p w14:paraId="6C0C9FDF" w14:textId="54BE0D20" w:rsidR="00F22B92" w:rsidRPr="00F22B92" w:rsidRDefault="00F22B92" w:rsidP="003F74B4">
            <w:pPr>
              <w:jc w:val="both"/>
              <w:rPr>
                <w:rFonts w:ascii="Frutiger" w:hAnsi="Frutiger"/>
                <w:color w:val="365F91" w:themeColor="accent1" w:themeShade="BF"/>
                <w:sz w:val="24"/>
              </w:rPr>
            </w:pPr>
            <w:r>
              <w:rPr>
                <w:rFonts w:ascii="Frutiger" w:hAnsi="Frutiger"/>
                <w:color w:val="365F91" w:themeColor="accent1" w:themeShade="BF"/>
                <w:sz w:val="24"/>
              </w:rPr>
              <w:t>No, of staff</w:t>
            </w:r>
          </w:p>
        </w:tc>
      </w:tr>
      <w:tr w:rsidR="00F22B92" w14:paraId="0BE330E6" w14:textId="77777777" w:rsidTr="00360942">
        <w:tc>
          <w:tcPr>
            <w:tcW w:w="1868" w:type="dxa"/>
          </w:tcPr>
          <w:p w14:paraId="66556A2B" w14:textId="111CA640" w:rsidR="00F22B92" w:rsidRPr="00F22B92" w:rsidRDefault="00F22B92" w:rsidP="00F22B92">
            <w:pPr>
              <w:jc w:val="both"/>
              <w:rPr>
                <w:rFonts w:ascii="Frutiger" w:hAnsi="Frutiger"/>
                <w:color w:val="365F91" w:themeColor="accent1" w:themeShade="BF"/>
                <w:sz w:val="24"/>
              </w:rPr>
            </w:pPr>
            <w:r w:rsidRPr="00F22B92">
              <w:rPr>
                <w:rFonts w:ascii="Frutiger" w:hAnsi="Frutiger"/>
                <w:color w:val="365F91" w:themeColor="accent1" w:themeShade="BF"/>
                <w:sz w:val="24"/>
              </w:rPr>
              <w:t>April 2024</w:t>
            </w:r>
          </w:p>
        </w:tc>
        <w:tc>
          <w:tcPr>
            <w:tcW w:w="1474" w:type="dxa"/>
          </w:tcPr>
          <w:p w14:paraId="75D6EBCE" w14:textId="13229FD9" w:rsidR="00F22B92" w:rsidRPr="00F22B92" w:rsidRDefault="00F22B92" w:rsidP="00F22B92">
            <w:pPr>
              <w:jc w:val="both"/>
              <w:rPr>
                <w:rFonts w:ascii="Frutiger" w:hAnsi="Frutiger"/>
                <w:color w:val="365F91" w:themeColor="accent1" w:themeShade="BF"/>
                <w:sz w:val="24"/>
              </w:rPr>
            </w:pPr>
            <w:r w:rsidRPr="00F22B92">
              <w:rPr>
                <w:rFonts w:ascii="Frutiger" w:hAnsi="Frutiger"/>
                <w:color w:val="365F91" w:themeColor="accent1" w:themeShade="BF"/>
                <w:sz w:val="24"/>
              </w:rPr>
              <w:t>Orchards</w:t>
            </w:r>
          </w:p>
        </w:tc>
        <w:tc>
          <w:tcPr>
            <w:tcW w:w="1843" w:type="dxa"/>
          </w:tcPr>
          <w:p w14:paraId="51212529" w14:textId="7380AD96" w:rsidR="00F22B92" w:rsidRPr="00F22B92" w:rsidRDefault="00F22B92" w:rsidP="00F22B92">
            <w:pPr>
              <w:jc w:val="both"/>
              <w:rPr>
                <w:rFonts w:ascii="Frutiger" w:hAnsi="Frutiger"/>
                <w:color w:val="365F91" w:themeColor="accent1" w:themeShade="BF"/>
                <w:sz w:val="24"/>
              </w:rPr>
            </w:pPr>
            <w:r w:rsidRPr="00F22B92">
              <w:rPr>
                <w:rFonts w:ascii="Frutiger" w:hAnsi="Frutiger"/>
                <w:color w:val="365F91" w:themeColor="accent1" w:themeShade="BF"/>
                <w:sz w:val="24"/>
              </w:rPr>
              <w:t xml:space="preserve">5 </w:t>
            </w:r>
          </w:p>
        </w:tc>
        <w:tc>
          <w:tcPr>
            <w:tcW w:w="1508" w:type="dxa"/>
          </w:tcPr>
          <w:p w14:paraId="7F9B8250" w14:textId="06231155"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0</w:t>
            </w:r>
          </w:p>
        </w:tc>
      </w:tr>
      <w:tr w:rsidR="00F22B92" w14:paraId="2FB2D8AD" w14:textId="77777777" w:rsidTr="00360942">
        <w:tc>
          <w:tcPr>
            <w:tcW w:w="1868" w:type="dxa"/>
          </w:tcPr>
          <w:p w14:paraId="25063DD7" w14:textId="252621D3"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April 2024</w:t>
            </w:r>
          </w:p>
        </w:tc>
        <w:tc>
          <w:tcPr>
            <w:tcW w:w="1474" w:type="dxa"/>
          </w:tcPr>
          <w:p w14:paraId="664150F7" w14:textId="5C1A70CD"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Fern</w:t>
            </w:r>
          </w:p>
        </w:tc>
        <w:tc>
          <w:tcPr>
            <w:tcW w:w="1843" w:type="dxa"/>
          </w:tcPr>
          <w:p w14:paraId="7B7F1780" w14:textId="558B74B8"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4</w:t>
            </w:r>
          </w:p>
        </w:tc>
        <w:tc>
          <w:tcPr>
            <w:tcW w:w="1508" w:type="dxa"/>
          </w:tcPr>
          <w:p w14:paraId="55B584C2" w14:textId="03BECED3"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1</w:t>
            </w:r>
          </w:p>
        </w:tc>
      </w:tr>
      <w:tr w:rsidR="00360942" w14:paraId="6DD8C579" w14:textId="77777777" w:rsidTr="00360942">
        <w:tc>
          <w:tcPr>
            <w:tcW w:w="1868" w:type="dxa"/>
          </w:tcPr>
          <w:p w14:paraId="7DF1D489" w14:textId="77777777" w:rsidR="00360942" w:rsidRDefault="00360942" w:rsidP="008E130A">
            <w:pPr>
              <w:jc w:val="both"/>
              <w:rPr>
                <w:rFonts w:ascii="Frutiger" w:hAnsi="Frutiger"/>
                <w:color w:val="365F91" w:themeColor="accent1" w:themeShade="BF"/>
                <w:sz w:val="24"/>
              </w:rPr>
            </w:pPr>
            <w:r>
              <w:rPr>
                <w:rFonts w:ascii="Frutiger" w:hAnsi="Frutiger"/>
                <w:color w:val="365F91" w:themeColor="accent1" w:themeShade="BF"/>
                <w:sz w:val="24"/>
              </w:rPr>
              <w:t>May 2024</w:t>
            </w:r>
          </w:p>
        </w:tc>
        <w:tc>
          <w:tcPr>
            <w:tcW w:w="1474" w:type="dxa"/>
          </w:tcPr>
          <w:p w14:paraId="41738CCC" w14:textId="77777777" w:rsidR="00360942" w:rsidRDefault="00360942" w:rsidP="008E130A">
            <w:pPr>
              <w:jc w:val="both"/>
              <w:rPr>
                <w:rFonts w:ascii="Frutiger" w:hAnsi="Frutiger"/>
                <w:color w:val="365F91" w:themeColor="accent1" w:themeShade="BF"/>
                <w:sz w:val="24"/>
              </w:rPr>
            </w:pPr>
            <w:r>
              <w:rPr>
                <w:rFonts w:ascii="Frutiger" w:hAnsi="Frutiger"/>
                <w:color w:val="365F91" w:themeColor="accent1" w:themeShade="BF"/>
                <w:sz w:val="24"/>
              </w:rPr>
              <w:t>Heather</w:t>
            </w:r>
          </w:p>
        </w:tc>
        <w:tc>
          <w:tcPr>
            <w:tcW w:w="1843" w:type="dxa"/>
          </w:tcPr>
          <w:p w14:paraId="08ED3FDC" w14:textId="77777777" w:rsidR="00360942" w:rsidRDefault="00360942" w:rsidP="008E130A">
            <w:pPr>
              <w:jc w:val="both"/>
              <w:rPr>
                <w:rFonts w:ascii="Frutiger" w:hAnsi="Frutiger"/>
                <w:color w:val="365F91" w:themeColor="accent1" w:themeShade="BF"/>
                <w:sz w:val="24"/>
              </w:rPr>
            </w:pPr>
            <w:r>
              <w:rPr>
                <w:rFonts w:ascii="Frutiger" w:hAnsi="Frutiger"/>
                <w:color w:val="365F91" w:themeColor="accent1" w:themeShade="BF"/>
                <w:sz w:val="24"/>
              </w:rPr>
              <w:t>2</w:t>
            </w:r>
          </w:p>
        </w:tc>
        <w:tc>
          <w:tcPr>
            <w:tcW w:w="1508" w:type="dxa"/>
          </w:tcPr>
          <w:p w14:paraId="10B794EB" w14:textId="77777777" w:rsidR="00360942" w:rsidRDefault="00360942" w:rsidP="008E130A">
            <w:pPr>
              <w:jc w:val="both"/>
              <w:rPr>
                <w:rFonts w:ascii="Frutiger" w:hAnsi="Frutiger"/>
                <w:color w:val="365F91" w:themeColor="accent1" w:themeShade="BF"/>
                <w:sz w:val="24"/>
              </w:rPr>
            </w:pPr>
            <w:r>
              <w:rPr>
                <w:rFonts w:ascii="Frutiger" w:hAnsi="Frutiger"/>
                <w:color w:val="365F91" w:themeColor="accent1" w:themeShade="BF"/>
                <w:sz w:val="24"/>
              </w:rPr>
              <w:t>0</w:t>
            </w:r>
          </w:p>
        </w:tc>
      </w:tr>
      <w:tr w:rsidR="00F22B92" w14:paraId="302B1810" w14:textId="77777777" w:rsidTr="00360942">
        <w:tc>
          <w:tcPr>
            <w:tcW w:w="1868" w:type="dxa"/>
          </w:tcPr>
          <w:p w14:paraId="7B2F2249" w14:textId="437F77AE"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May 2024</w:t>
            </w:r>
          </w:p>
        </w:tc>
        <w:tc>
          <w:tcPr>
            <w:tcW w:w="1474" w:type="dxa"/>
          </w:tcPr>
          <w:p w14:paraId="15688013" w14:textId="1EF8747D"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Fern</w:t>
            </w:r>
          </w:p>
        </w:tc>
        <w:tc>
          <w:tcPr>
            <w:tcW w:w="1843" w:type="dxa"/>
          </w:tcPr>
          <w:p w14:paraId="5A43489F" w14:textId="5B7BB235"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2</w:t>
            </w:r>
          </w:p>
        </w:tc>
        <w:tc>
          <w:tcPr>
            <w:tcW w:w="1508" w:type="dxa"/>
          </w:tcPr>
          <w:p w14:paraId="6245F093" w14:textId="52CD140B"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1</w:t>
            </w:r>
          </w:p>
        </w:tc>
      </w:tr>
      <w:tr w:rsidR="00F22B92" w14:paraId="3959F148" w14:textId="77777777" w:rsidTr="00360942">
        <w:tc>
          <w:tcPr>
            <w:tcW w:w="1868" w:type="dxa"/>
          </w:tcPr>
          <w:p w14:paraId="0046DD6E" w14:textId="461A2010"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May 2024</w:t>
            </w:r>
          </w:p>
        </w:tc>
        <w:tc>
          <w:tcPr>
            <w:tcW w:w="1474" w:type="dxa"/>
          </w:tcPr>
          <w:p w14:paraId="35ED21B4" w14:textId="7D5B255F"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Ruby</w:t>
            </w:r>
          </w:p>
        </w:tc>
        <w:tc>
          <w:tcPr>
            <w:tcW w:w="1843" w:type="dxa"/>
          </w:tcPr>
          <w:p w14:paraId="39A9809B" w14:textId="5E391A8D" w:rsidR="00F22B92" w:rsidRPr="00F22B92" w:rsidRDefault="00860D71" w:rsidP="00F22B92">
            <w:pPr>
              <w:jc w:val="both"/>
              <w:rPr>
                <w:rFonts w:ascii="Frutiger" w:hAnsi="Frutiger"/>
                <w:color w:val="365F91" w:themeColor="accent1" w:themeShade="BF"/>
                <w:sz w:val="24"/>
              </w:rPr>
            </w:pPr>
            <w:r>
              <w:rPr>
                <w:rFonts w:ascii="Frutiger" w:hAnsi="Frutiger"/>
                <w:color w:val="365F91" w:themeColor="accent1" w:themeShade="BF"/>
                <w:sz w:val="24"/>
              </w:rPr>
              <w:t>9</w:t>
            </w:r>
          </w:p>
        </w:tc>
        <w:tc>
          <w:tcPr>
            <w:tcW w:w="1508" w:type="dxa"/>
          </w:tcPr>
          <w:p w14:paraId="36B78444" w14:textId="0CFB361B" w:rsidR="00F22B92" w:rsidRPr="00F22B92" w:rsidRDefault="00860D71" w:rsidP="00F22B92">
            <w:pPr>
              <w:jc w:val="both"/>
              <w:rPr>
                <w:rFonts w:ascii="Frutiger" w:hAnsi="Frutiger"/>
                <w:color w:val="365F91" w:themeColor="accent1" w:themeShade="BF"/>
                <w:sz w:val="24"/>
              </w:rPr>
            </w:pPr>
            <w:r>
              <w:rPr>
                <w:rFonts w:ascii="Frutiger" w:hAnsi="Frutiger"/>
                <w:color w:val="365F91" w:themeColor="accent1" w:themeShade="BF"/>
                <w:sz w:val="24"/>
              </w:rPr>
              <w:t>4</w:t>
            </w:r>
          </w:p>
        </w:tc>
      </w:tr>
      <w:tr w:rsidR="00F22B92" w14:paraId="69813FA0" w14:textId="77777777" w:rsidTr="00360942">
        <w:tc>
          <w:tcPr>
            <w:tcW w:w="1868" w:type="dxa"/>
          </w:tcPr>
          <w:p w14:paraId="4B606D3F" w14:textId="3941E721"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November 2024</w:t>
            </w:r>
          </w:p>
        </w:tc>
        <w:tc>
          <w:tcPr>
            <w:tcW w:w="1474" w:type="dxa"/>
          </w:tcPr>
          <w:p w14:paraId="417D8376" w14:textId="274D955F"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Ruby</w:t>
            </w:r>
          </w:p>
        </w:tc>
        <w:tc>
          <w:tcPr>
            <w:tcW w:w="1843" w:type="dxa"/>
          </w:tcPr>
          <w:p w14:paraId="4D4BF87B" w14:textId="79F03B8C"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4</w:t>
            </w:r>
          </w:p>
        </w:tc>
        <w:tc>
          <w:tcPr>
            <w:tcW w:w="1508" w:type="dxa"/>
          </w:tcPr>
          <w:p w14:paraId="7688646A" w14:textId="7DD60186"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0</w:t>
            </w:r>
          </w:p>
        </w:tc>
      </w:tr>
      <w:tr w:rsidR="00F22B92" w14:paraId="1CF1F09A" w14:textId="77777777" w:rsidTr="00360942">
        <w:tc>
          <w:tcPr>
            <w:tcW w:w="1868" w:type="dxa"/>
          </w:tcPr>
          <w:p w14:paraId="1E72C68D" w14:textId="0574515F"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December 2024</w:t>
            </w:r>
          </w:p>
        </w:tc>
        <w:tc>
          <w:tcPr>
            <w:tcW w:w="1474" w:type="dxa"/>
          </w:tcPr>
          <w:p w14:paraId="50CBE7C0" w14:textId="26EA3FEA"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Bluebell</w:t>
            </w:r>
          </w:p>
        </w:tc>
        <w:tc>
          <w:tcPr>
            <w:tcW w:w="1843" w:type="dxa"/>
          </w:tcPr>
          <w:p w14:paraId="3437D881" w14:textId="299B7D4C"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3</w:t>
            </w:r>
          </w:p>
        </w:tc>
        <w:tc>
          <w:tcPr>
            <w:tcW w:w="1508" w:type="dxa"/>
          </w:tcPr>
          <w:p w14:paraId="5D799910" w14:textId="2E997B6F"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1</w:t>
            </w:r>
          </w:p>
        </w:tc>
      </w:tr>
      <w:tr w:rsidR="00F22B92" w14:paraId="470BE8AC" w14:textId="77777777" w:rsidTr="00360942">
        <w:tc>
          <w:tcPr>
            <w:tcW w:w="1868" w:type="dxa"/>
          </w:tcPr>
          <w:p w14:paraId="08A80C1B" w14:textId="3C9EEACD"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February 2025</w:t>
            </w:r>
          </w:p>
        </w:tc>
        <w:tc>
          <w:tcPr>
            <w:tcW w:w="1474" w:type="dxa"/>
          </w:tcPr>
          <w:p w14:paraId="7C25F601" w14:textId="1898D4C5"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Woodchurch</w:t>
            </w:r>
          </w:p>
        </w:tc>
        <w:tc>
          <w:tcPr>
            <w:tcW w:w="1843" w:type="dxa"/>
          </w:tcPr>
          <w:p w14:paraId="31E51837" w14:textId="7D6C9974"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4</w:t>
            </w:r>
          </w:p>
        </w:tc>
        <w:tc>
          <w:tcPr>
            <w:tcW w:w="1508" w:type="dxa"/>
          </w:tcPr>
          <w:p w14:paraId="3CDEB67F" w14:textId="04DF0B9C" w:rsidR="00F22B92" w:rsidRP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0</w:t>
            </w:r>
          </w:p>
        </w:tc>
      </w:tr>
      <w:tr w:rsidR="00F22B92" w14:paraId="072A5178" w14:textId="77777777" w:rsidTr="00360942">
        <w:tc>
          <w:tcPr>
            <w:tcW w:w="1868" w:type="dxa"/>
          </w:tcPr>
          <w:p w14:paraId="58124116" w14:textId="155D1CC7" w:rsid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February 2025</w:t>
            </w:r>
          </w:p>
        </w:tc>
        <w:tc>
          <w:tcPr>
            <w:tcW w:w="1474" w:type="dxa"/>
          </w:tcPr>
          <w:p w14:paraId="4F57CE85" w14:textId="379F67EB" w:rsidR="00F22B92" w:rsidRDefault="00F22B92" w:rsidP="00F22B92">
            <w:pPr>
              <w:jc w:val="both"/>
              <w:rPr>
                <w:rFonts w:ascii="Frutiger" w:hAnsi="Frutiger"/>
                <w:color w:val="365F91" w:themeColor="accent1" w:themeShade="BF"/>
                <w:sz w:val="24"/>
              </w:rPr>
            </w:pPr>
            <w:proofErr w:type="spellStart"/>
            <w:r>
              <w:rPr>
                <w:rFonts w:ascii="Frutiger" w:hAnsi="Frutiger"/>
                <w:color w:val="365F91" w:themeColor="accent1" w:themeShade="BF"/>
                <w:sz w:val="24"/>
              </w:rPr>
              <w:t>Sevenscore</w:t>
            </w:r>
            <w:proofErr w:type="spellEnd"/>
          </w:p>
        </w:tc>
        <w:tc>
          <w:tcPr>
            <w:tcW w:w="1843" w:type="dxa"/>
          </w:tcPr>
          <w:p w14:paraId="769AA2DF" w14:textId="25C06A6D" w:rsid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8</w:t>
            </w:r>
          </w:p>
        </w:tc>
        <w:tc>
          <w:tcPr>
            <w:tcW w:w="1508" w:type="dxa"/>
          </w:tcPr>
          <w:p w14:paraId="25674E0F" w14:textId="539DF56A" w:rsidR="00F22B92" w:rsidRDefault="00F22B92" w:rsidP="00F22B92">
            <w:pPr>
              <w:jc w:val="both"/>
              <w:rPr>
                <w:rFonts w:ascii="Frutiger" w:hAnsi="Frutiger"/>
                <w:color w:val="365F91" w:themeColor="accent1" w:themeShade="BF"/>
                <w:sz w:val="24"/>
              </w:rPr>
            </w:pPr>
            <w:r>
              <w:rPr>
                <w:rFonts w:ascii="Frutiger" w:hAnsi="Frutiger"/>
                <w:color w:val="365F91" w:themeColor="accent1" w:themeShade="BF"/>
                <w:sz w:val="24"/>
              </w:rPr>
              <w:t>4</w:t>
            </w:r>
          </w:p>
        </w:tc>
      </w:tr>
    </w:tbl>
    <w:p w14:paraId="03E333E5" w14:textId="0496ADCF" w:rsidR="00B42753" w:rsidRPr="00F22B92" w:rsidRDefault="00B42753" w:rsidP="00F22B92">
      <w:pPr>
        <w:spacing w:after="0" w:line="240" w:lineRule="auto"/>
        <w:rPr>
          <w:rFonts w:ascii="Frutiger" w:hAnsi="Frutiger"/>
          <w:color w:val="365F91" w:themeColor="accent1" w:themeShade="BF"/>
          <w:sz w:val="24"/>
        </w:rPr>
      </w:pPr>
    </w:p>
    <w:p w14:paraId="3CECEF0D" w14:textId="77777777" w:rsidR="006404B1" w:rsidRPr="006404B1" w:rsidRDefault="006404B1" w:rsidP="006404B1">
      <w:pPr>
        <w:spacing w:after="0" w:line="240" w:lineRule="auto"/>
        <w:ind w:left="360"/>
        <w:rPr>
          <w:rFonts w:ascii="Frutiger" w:hAnsi="Frutiger"/>
          <w:color w:val="365F91" w:themeColor="accent1" w:themeShade="BF"/>
          <w:sz w:val="24"/>
        </w:rPr>
      </w:pPr>
    </w:p>
    <w:p w14:paraId="4A9A3922" w14:textId="2C068DD9" w:rsidR="00AA2ECB" w:rsidRDefault="00AA2ECB" w:rsidP="00AA2ECB">
      <w:pPr>
        <w:spacing w:after="0" w:line="240" w:lineRule="auto"/>
        <w:jc w:val="both"/>
        <w:rPr>
          <w:rFonts w:ascii="Frutiger" w:hAnsi="Frutiger"/>
          <w:b/>
          <w:color w:val="365F91" w:themeColor="accent1" w:themeShade="BF"/>
          <w:sz w:val="24"/>
          <w:u w:val="single"/>
        </w:rPr>
      </w:pPr>
      <w:r w:rsidRPr="00AA2ECB">
        <w:rPr>
          <w:rFonts w:ascii="Frutiger" w:hAnsi="Frutiger"/>
          <w:b/>
          <w:color w:val="365F91" w:themeColor="accent1" w:themeShade="BF"/>
          <w:sz w:val="24"/>
          <w:u w:val="single"/>
        </w:rPr>
        <w:t>Surveillance</w:t>
      </w:r>
    </w:p>
    <w:p w14:paraId="127C7ECC" w14:textId="77777777" w:rsidR="00B42753" w:rsidRPr="00AA2ECB" w:rsidRDefault="00B42753" w:rsidP="00AA2ECB">
      <w:pPr>
        <w:spacing w:after="0" w:line="240" w:lineRule="auto"/>
        <w:jc w:val="both"/>
        <w:rPr>
          <w:rFonts w:ascii="Frutiger" w:hAnsi="Frutiger"/>
          <w:b/>
          <w:color w:val="365F91" w:themeColor="accent1" w:themeShade="BF"/>
          <w:sz w:val="24"/>
          <w:u w:val="single"/>
        </w:rPr>
      </w:pPr>
    </w:p>
    <w:p w14:paraId="198EB282" w14:textId="628E8D7E" w:rsidR="00AA2ECB" w:rsidRPr="00AA2ECB" w:rsidRDefault="00AA2ECB" w:rsidP="00AA2ECB">
      <w:pPr>
        <w:spacing w:after="0" w:line="240" w:lineRule="auto"/>
        <w:jc w:val="both"/>
        <w:rPr>
          <w:rFonts w:ascii="Frutiger" w:hAnsi="Frutiger"/>
          <w:color w:val="365F91" w:themeColor="accent1" w:themeShade="BF"/>
          <w:sz w:val="24"/>
        </w:rPr>
      </w:pPr>
      <w:r w:rsidRPr="00AA2ECB">
        <w:rPr>
          <w:rFonts w:ascii="Frutiger" w:hAnsi="Frutiger"/>
          <w:color w:val="365F91" w:themeColor="accent1" w:themeShade="BF"/>
          <w:sz w:val="24"/>
        </w:rPr>
        <w:t>All infection</w:t>
      </w:r>
      <w:r>
        <w:rPr>
          <w:rFonts w:ascii="Frutiger" w:hAnsi="Frutiger"/>
          <w:color w:val="365F91" w:themeColor="accent1" w:themeShade="BF"/>
          <w:sz w:val="24"/>
        </w:rPr>
        <w:t>s</w:t>
      </w:r>
      <w:r w:rsidRPr="00AA2ECB">
        <w:rPr>
          <w:rFonts w:ascii="Frutiger" w:hAnsi="Frutiger"/>
          <w:color w:val="365F91" w:themeColor="accent1" w:themeShade="BF"/>
          <w:sz w:val="24"/>
        </w:rPr>
        <w:t xml:space="preserve"> are reported to the infection control team. Notable infections include:</w:t>
      </w:r>
    </w:p>
    <w:p w14:paraId="1262E0F3" w14:textId="04B7616F" w:rsidR="00AA2ECB" w:rsidRPr="00AA2ECB" w:rsidRDefault="00AA2ECB" w:rsidP="00AA2ECB">
      <w:pPr>
        <w:spacing w:after="0" w:line="240" w:lineRule="auto"/>
        <w:ind w:left="720" w:hanging="720"/>
        <w:jc w:val="both"/>
        <w:rPr>
          <w:rFonts w:ascii="Frutiger" w:hAnsi="Frutiger"/>
          <w:color w:val="365F91" w:themeColor="accent1" w:themeShade="BF"/>
          <w:sz w:val="24"/>
        </w:rPr>
      </w:pPr>
      <w:r w:rsidRPr="00AA2ECB">
        <w:rPr>
          <w:rFonts w:ascii="Frutiger" w:hAnsi="Frutiger"/>
          <w:color w:val="365F91" w:themeColor="accent1" w:themeShade="BF"/>
          <w:sz w:val="24"/>
        </w:rPr>
        <w:t>•</w:t>
      </w:r>
      <w:r w:rsidRPr="00AA2ECB">
        <w:rPr>
          <w:rFonts w:ascii="Frutiger" w:hAnsi="Frutiger"/>
          <w:color w:val="365F91" w:themeColor="accent1" w:themeShade="BF"/>
          <w:sz w:val="24"/>
        </w:rPr>
        <w:tab/>
        <w:t xml:space="preserve">1 </w:t>
      </w:r>
      <w:r w:rsidR="00ED62EA">
        <w:rPr>
          <w:rFonts w:ascii="Frutiger" w:hAnsi="Frutiger"/>
          <w:color w:val="365F91" w:themeColor="accent1" w:themeShade="BF"/>
          <w:sz w:val="24"/>
        </w:rPr>
        <w:t>Candi</w:t>
      </w:r>
      <w:r w:rsidR="00ED6F77">
        <w:rPr>
          <w:rFonts w:ascii="Frutiger" w:hAnsi="Frutiger"/>
          <w:color w:val="365F91" w:themeColor="accent1" w:themeShade="BF"/>
          <w:sz w:val="24"/>
        </w:rPr>
        <w:t xml:space="preserve">dozyma Auris </w:t>
      </w:r>
      <w:r w:rsidR="00F77FBB">
        <w:rPr>
          <w:rFonts w:ascii="Frutiger" w:hAnsi="Frutiger"/>
          <w:color w:val="365F91" w:themeColor="accent1" w:themeShade="BF"/>
          <w:sz w:val="24"/>
        </w:rPr>
        <w:t>(Candida Auris) – transferred from London hospital</w:t>
      </w:r>
    </w:p>
    <w:p w14:paraId="5E276FF1" w14:textId="06F4B664" w:rsidR="00AA2ECB" w:rsidRPr="007D5B41" w:rsidRDefault="00AA2ECB" w:rsidP="006404B1">
      <w:pPr>
        <w:spacing w:after="0" w:line="240" w:lineRule="auto"/>
        <w:jc w:val="both"/>
        <w:rPr>
          <w:rFonts w:ascii="Frutiger" w:hAnsi="Frutiger"/>
          <w:color w:val="365F91" w:themeColor="accent1" w:themeShade="BF"/>
          <w:sz w:val="24"/>
        </w:rPr>
      </w:pPr>
      <w:r w:rsidRPr="00AA2ECB">
        <w:rPr>
          <w:rFonts w:ascii="Frutiger" w:hAnsi="Frutiger"/>
          <w:color w:val="365F91" w:themeColor="accent1" w:themeShade="BF"/>
          <w:sz w:val="24"/>
        </w:rPr>
        <w:tab/>
      </w:r>
    </w:p>
    <w:p w14:paraId="318409E0" w14:textId="77777777" w:rsidR="003F74B4" w:rsidRPr="007D5B41" w:rsidRDefault="003F74B4" w:rsidP="003F74B4">
      <w:pPr>
        <w:spacing w:after="0" w:line="240" w:lineRule="auto"/>
        <w:jc w:val="both"/>
        <w:rPr>
          <w:rFonts w:ascii="Frutiger" w:hAnsi="Frutiger"/>
          <w:color w:val="365F91" w:themeColor="accent1" w:themeShade="BF"/>
          <w:sz w:val="24"/>
        </w:rPr>
      </w:pPr>
    </w:p>
    <w:p w14:paraId="317BA966" w14:textId="271ED520" w:rsidR="003F74B4" w:rsidRPr="007D5B41" w:rsidRDefault="003F74B4" w:rsidP="00F22B92">
      <w:pPr>
        <w:spacing w:after="0" w:line="240" w:lineRule="auto"/>
        <w:rPr>
          <w:rFonts w:ascii="Frutiger" w:hAnsi="Frutiger"/>
          <w:color w:val="365F91" w:themeColor="accent1" w:themeShade="BF"/>
          <w:sz w:val="24"/>
        </w:rPr>
      </w:pPr>
      <w:r w:rsidRPr="000C2A59">
        <w:rPr>
          <w:rFonts w:ascii="Frutiger" w:hAnsi="Frutiger"/>
          <w:b/>
          <w:color w:val="7C2855"/>
          <w:sz w:val="28"/>
        </w:rPr>
        <w:t>13.</w:t>
      </w:r>
      <w:r w:rsidR="00F77FBB">
        <w:rPr>
          <w:rFonts w:ascii="Frutiger" w:hAnsi="Frutiger"/>
          <w:b/>
          <w:color w:val="7C2855"/>
          <w:sz w:val="28"/>
        </w:rPr>
        <w:t xml:space="preserve"> </w:t>
      </w:r>
      <w:r w:rsidRPr="000C2A59">
        <w:rPr>
          <w:rFonts w:ascii="Frutiger" w:hAnsi="Frutiger"/>
          <w:b/>
          <w:color w:val="7C2855"/>
          <w:sz w:val="28"/>
        </w:rPr>
        <w:t>MRSA</w:t>
      </w:r>
      <w:r w:rsidR="00F77FBB">
        <w:rPr>
          <w:rFonts w:ascii="Frutiger" w:hAnsi="Frutiger"/>
          <w:b/>
          <w:color w:val="7C2855"/>
          <w:sz w:val="28"/>
        </w:rPr>
        <w:t xml:space="preserve"> </w:t>
      </w:r>
      <w:r w:rsidRPr="000C2A59">
        <w:rPr>
          <w:rFonts w:ascii="Frutiger" w:hAnsi="Frutiger"/>
          <w:b/>
          <w:color w:val="7C2855"/>
          <w:sz w:val="28"/>
        </w:rPr>
        <w:t>screening</w:t>
      </w:r>
      <w:r w:rsidRPr="003F74B4">
        <w:rPr>
          <w:rFonts w:ascii="Frutiger" w:hAnsi="Frutiger"/>
        </w:rPr>
        <w:br/>
      </w:r>
      <w:r w:rsidRPr="003F74B4">
        <w:rPr>
          <w:rFonts w:ascii="Frutiger" w:hAnsi="Frutiger"/>
        </w:rPr>
        <w:br/>
      </w:r>
      <w:r w:rsidRPr="007D5B41">
        <w:rPr>
          <w:rFonts w:ascii="Frutiger" w:hAnsi="Frutiger"/>
          <w:color w:val="365F91" w:themeColor="accent1" w:themeShade="BF"/>
          <w:sz w:val="24"/>
        </w:rPr>
        <w:t>The Department of Health</w:t>
      </w:r>
      <w:r w:rsidR="005F68B7" w:rsidRPr="007D5B41">
        <w:rPr>
          <w:rFonts w:ascii="Frutiger" w:hAnsi="Frutiger"/>
          <w:color w:val="365F91" w:themeColor="accent1" w:themeShade="BF"/>
          <w:sz w:val="24"/>
        </w:rPr>
        <w:t xml:space="preserve"> and Social Care</w:t>
      </w:r>
      <w:r w:rsidR="00F14A14" w:rsidRPr="007D5B41">
        <w:rPr>
          <w:rFonts w:ascii="Frutiger" w:hAnsi="Frutiger"/>
          <w:color w:val="365F91" w:themeColor="accent1" w:themeShade="BF"/>
          <w:sz w:val="24"/>
        </w:rPr>
        <w:t xml:space="preserve"> </w:t>
      </w:r>
      <w:r w:rsidRPr="007D5B41">
        <w:rPr>
          <w:rFonts w:ascii="Frutiger" w:hAnsi="Frutiger"/>
          <w:color w:val="365F91" w:themeColor="accent1" w:themeShade="BF"/>
          <w:sz w:val="24"/>
        </w:rPr>
        <w:t>(DH</w:t>
      </w:r>
      <w:r w:rsidR="005F68B7" w:rsidRPr="007D5B41">
        <w:rPr>
          <w:rFonts w:ascii="Frutiger" w:hAnsi="Frutiger"/>
          <w:color w:val="365F91" w:themeColor="accent1" w:themeShade="BF"/>
          <w:sz w:val="24"/>
        </w:rPr>
        <w:t>SC</w:t>
      </w:r>
      <w:r w:rsidRPr="007D5B41">
        <w:rPr>
          <w:rFonts w:ascii="Frutiger" w:hAnsi="Frutiger"/>
          <w:color w:val="365F91" w:themeColor="accent1" w:themeShade="BF"/>
          <w:sz w:val="24"/>
        </w:rPr>
        <w:t>) requires all NHS trusts to record methicillin-resistant staphylococcus aureus</w:t>
      </w:r>
      <w:r w:rsidRPr="007D5B41">
        <w:rPr>
          <w:rFonts w:ascii="Frutiger" w:hAnsi="Frutiger"/>
          <w:color w:val="365F91" w:themeColor="accent1" w:themeShade="BF"/>
          <w:sz w:val="24"/>
          <w:szCs w:val="24"/>
        </w:rPr>
        <w:t xml:space="preserve"> (MRSA) </w:t>
      </w:r>
      <w:r w:rsidRPr="007D5B41">
        <w:rPr>
          <w:rFonts w:ascii="Frutiger" w:hAnsi="Frutiger"/>
          <w:color w:val="365F91" w:themeColor="accent1" w:themeShade="BF"/>
          <w:sz w:val="24"/>
        </w:rPr>
        <w:t xml:space="preserve">screening data for elective and emergency admissions. Within mental health, there are no elective patients; </w:t>
      </w:r>
      <w:r w:rsidR="009E249E" w:rsidRPr="007D5B41">
        <w:rPr>
          <w:rFonts w:ascii="Frutiger" w:hAnsi="Frutiger"/>
          <w:color w:val="365F91" w:themeColor="accent1" w:themeShade="BF"/>
          <w:sz w:val="24"/>
        </w:rPr>
        <w:t>therefore,</w:t>
      </w:r>
      <w:r w:rsidRPr="007D5B41">
        <w:rPr>
          <w:rFonts w:ascii="Frutiger" w:hAnsi="Frutiger"/>
          <w:color w:val="365F91" w:themeColor="accent1" w:themeShade="BF"/>
          <w:sz w:val="24"/>
        </w:rPr>
        <w:t xml:space="preserve"> the DH</w:t>
      </w:r>
      <w:r w:rsidR="005F68B7" w:rsidRPr="007D5B41">
        <w:rPr>
          <w:rFonts w:ascii="Frutiger" w:hAnsi="Frutiger"/>
          <w:color w:val="365F91" w:themeColor="accent1" w:themeShade="BF"/>
          <w:sz w:val="24"/>
        </w:rPr>
        <w:t>SC</w:t>
      </w:r>
      <w:r w:rsidRPr="007D5B41">
        <w:rPr>
          <w:rFonts w:ascii="Frutiger" w:hAnsi="Frutiger"/>
          <w:color w:val="365F91" w:themeColor="accent1" w:themeShade="BF"/>
          <w:sz w:val="24"/>
        </w:rPr>
        <w:t xml:space="preserve"> ha</w:t>
      </w:r>
      <w:r w:rsidR="009E249E" w:rsidRPr="007D5B41">
        <w:rPr>
          <w:rFonts w:ascii="Frutiger" w:hAnsi="Frutiger"/>
          <w:color w:val="365F91" w:themeColor="accent1" w:themeShade="BF"/>
          <w:sz w:val="24"/>
        </w:rPr>
        <w:t>s</w:t>
      </w:r>
      <w:r w:rsidRPr="007D5B41">
        <w:rPr>
          <w:rFonts w:ascii="Frutiger" w:hAnsi="Frutiger"/>
          <w:color w:val="365F91" w:themeColor="accent1" w:themeShade="BF"/>
          <w:sz w:val="24"/>
        </w:rPr>
        <w:t xml:space="preserve"> identified incidents of greater clinical risk</w:t>
      </w:r>
      <w:r w:rsidR="009E249E" w:rsidRPr="007D5B41">
        <w:rPr>
          <w:rFonts w:ascii="Frutiger" w:hAnsi="Frutiger"/>
          <w:color w:val="365F91" w:themeColor="accent1" w:themeShade="BF"/>
          <w:sz w:val="24"/>
        </w:rPr>
        <w:t xml:space="preserve"> for admissions to Mental Health providers</w:t>
      </w:r>
      <w:r w:rsidRPr="007D5B41">
        <w:rPr>
          <w:rFonts w:ascii="Frutiger" w:hAnsi="Frutiger"/>
          <w:color w:val="365F91" w:themeColor="accent1" w:themeShade="BF"/>
          <w:sz w:val="24"/>
        </w:rPr>
        <w:t>.</w:t>
      </w:r>
    </w:p>
    <w:p w14:paraId="701E79CE" w14:textId="77777777" w:rsidR="003F74B4" w:rsidRPr="007D5B41" w:rsidRDefault="003F74B4" w:rsidP="008F1E3C">
      <w:pPr>
        <w:spacing w:after="0" w:line="240" w:lineRule="auto"/>
        <w:jc w:val="both"/>
        <w:rPr>
          <w:rFonts w:ascii="Frutiger" w:hAnsi="Frutiger"/>
          <w:color w:val="365F91" w:themeColor="accent1" w:themeShade="BF"/>
          <w:sz w:val="24"/>
        </w:rPr>
      </w:pPr>
    </w:p>
    <w:p w14:paraId="5C33C62D" w14:textId="7E27EFA4" w:rsidR="003F74B4" w:rsidRPr="007D5B41" w:rsidRDefault="003F74B4" w:rsidP="008F1E3C">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The screening criterion </w:t>
      </w:r>
      <w:r w:rsidR="009E249E" w:rsidRPr="007D5B41">
        <w:rPr>
          <w:rFonts w:ascii="Frutiger" w:hAnsi="Frutiger"/>
          <w:color w:val="365F91" w:themeColor="accent1" w:themeShade="BF"/>
          <w:sz w:val="24"/>
        </w:rPr>
        <w:t xml:space="preserve">for new admissions </w:t>
      </w:r>
      <w:r w:rsidRPr="007D5B41">
        <w:rPr>
          <w:rFonts w:ascii="Frutiger" w:hAnsi="Frutiger"/>
          <w:color w:val="365F91" w:themeColor="accent1" w:themeShade="BF"/>
          <w:sz w:val="24"/>
        </w:rPr>
        <w:t>within KMPT is as follows:</w:t>
      </w:r>
    </w:p>
    <w:p w14:paraId="49468D61" w14:textId="77777777" w:rsidR="003F74B4" w:rsidRPr="007D5B41" w:rsidRDefault="003F74B4" w:rsidP="008F1E3C">
      <w:pPr>
        <w:spacing w:after="0" w:line="240" w:lineRule="auto"/>
        <w:jc w:val="both"/>
        <w:rPr>
          <w:rFonts w:ascii="Frutiger" w:hAnsi="Frutiger"/>
          <w:color w:val="365F91" w:themeColor="accent1" w:themeShade="BF"/>
          <w:sz w:val="24"/>
        </w:rPr>
      </w:pPr>
    </w:p>
    <w:p w14:paraId="32AAA4B2" w14:textId="77777777" w:rsidR="003F74B4" w:rsidRPr="007D5B41" w:rsidRDefault="003F74B4" w:rsidP="008F1E3C">
      <w:pPr>
        <w:numPr>
          <w:ilvl w:val="0"/>
          <w:numId w:val="2"/>
        </w:numPr>
        <w:spacing w:after="0" w:line="240" w:lineRule="auto"/>
        <w:jc w:val="both"/>
        <w:rPr>
          <w:rFonts w:ascii="Frutiger" w:hAnsi="Frutiger"/>
          <w:color w:val="365F91" w:themeColor="accent1" w:themeShade="BF"/>
          <w:sz w:val="24"/>
          <w:u w:val="single"/>
        </w:rPr>
      </w:pPr>
      <w:r w:rsidRPr="007D5B41">
        <w:rPr>
          <w:rFonts w:ascii="Frutiger" w:eastAsia="Calibri" w:hAnsi="Frutiger"/>
          <w:color w:val="365F91" w:themeColor="accent1" w:themeShade="BF"/>
          <w:sz w:val="24"/>
        </w:rPr>
        <w:t>service users who are admitted to mental health wards or units having had surgery or any surgical procedures</w:t>
      </w:r>
    </w:p>
    <w:p w14:paraId="577D0E10" w14:textId="77777777" w:rsidR="003F74B4" w:rsidRPr="007D5B41" w:rsidRDefault="003F74B4" w:rsidP="008F1E3C">
      <w:pPr>
        <w:numPr>
          <w:ilvl w:val="0"/>
          <w:numId w:val="2"/>
        </w:numPr>
        <w:spacing w:after="0" w:line="240" w:lineRule="auto"/>
        <w:jc w:val="both"/>
        <w:rPr>
          <w:rFonts w:ascii="Frutiger" w:hAnsi="Frutiger"/>
          <w:color w:val="365F91" w:themeColor="accent1" w:themeShade="BF"/>
          <w:sz w:val="24"/>
          <w:u w:val="single"/>
        </w:rPr>
      </w:pPr>
      <w:r w:rsidRPr="007D5B41">
        <w:rPr>
          <w:rFonts w:ascii="Frutiger" w:eastAsia="Calibri" w:hAnsi="Frutiger"/>
          <w:color w:val="365F91" w:themeColor="accent1" w:themeShade="BF"/>
          <w:sz w:val="24"/>
        </w:rPr>
        <w:t>any service user who was transferred from an acute trust</w:t>
      </w:r>
    </w:p>
    <w:p w14:paraId="73916E00" w14:textId="2F21E75D" w:rsidR="003F74B4" w:rsidRPr="007D5B41" w:rsidRDefault="005F68B7" w:rsidP="008F1E3C">
      <w:pPr>
        <w:numPr>
          <w:ilvl w:val="0"/>
          <w:numId w:val="2"/>
        </w:numPr>
        <w:spacing w:after="0" w:line="240" w:lineRule="auto"/>
        <w:jc w:val="both"/>
        <w:rPr>
          <w:rFonts w:ascii="Frutiger" w:hAnsi="Frutiger"/>
          <w:color w:val="365F91" w:themeColor="accent1" w:themeShade="BF"/>
          <w:sz w:val="24"/>
          <w:u w:val="single"/>
        </w:rPr>
      </w:pPr>
      <w:r w:rsidRPr="007D5B41">
        <w:rPr>
          <w:rFonts w:ascii="Frutiger" w:eastAsia="Calibri" w:hAnsi="Frutiger"/>
          <w:color w:val="365F91" w:themeColor="accent1" w:themeShade="BF"/>
          <w:sz w:val="24"/>
        </w:rPr>
        <w:t xml:space="preserve">service users who misuse </w:t>
      </w:r>
      <w:r w:rsidR="003F74B4" w:rsidRPr="007D5B41">
        <w:rPr>
          <w:rFonts w:ascii="Frutiger" w:eastAsia="Calibri" w:hAnsi="Frutiger"/>
          <w:color w:val="365F91" w:themeColor="accent1" w:themeShade="BF"/>
          <w:sz w:val="24"/>
        </w:rPr>
        <w:t>drug intravenous</w:t>
      </w:r>
      <w:r w:rsidRPr="007D5B41">
        <w:rPr>
          <w:rFonts w:ascii="Frutiger" w:eastAsia="Calibri" w:hAnsi="Frutiger"/>
          <w:color w:val="365F91" w:themeColor="accent1" w:themeShade="BF"/>
          <w:sz w:val="24"/>
        </w:rPr>
        <w:t>ly</w:t>
      </w:r>
    </w:p>
    <w:p w14:paraId="2D35EF4F" w14:textId="42B59CB9" w:rsidR="003F74B4" w:rsidRPr="007D5B41" w:rsidRDefault="003F74B4" w:rsidP="008F1E3C">
      <w:pPr>
        <w:numPr>
          <w:ilvl w:val="0"/>
          <w:numId w:val="2"/>
        </w:numPr>
        <w:spacing w:after="0" w:line="240" w:lineRule="auto"/>
        <w:jc w:val="both"/>
        <w:rPr>
          <w:rFonts w:ascii="Frutiger" w:hAnsi="Frutiger"/>
          <w:color w:val="365F91" w:themeColor="accent1" w:themeShade="BF"/>
          <w:sz w:val="24"/>
          <w:u w:val="single"/>
        </w:rPr>
      </w:pPr>
      <w:r w:rsidRPr="007D5B41">
        <w:rPr>
          <w:rFonts w:ascii="Frutiger" w:eastAsia="Calibri" w:hAnsi="Frutiger"/>
          <w:color w:val="365F91" w:themeColor="accent1" w:themeShade="BF"/>
          <w:sz w:val="24"/>
        </w:rPr>
        <w:t xml:space="preserve">service users who </w:t>
      </w:r>
      <w:r w:rsidR="005F68B7" w:rsidRPr="007D5B41">
        <w:rPr>
          <w:rFonts w:ascii="Frutiger" w:eastAsia="Calibri" w:hAnsi="Frutiger"/>
          <w:color w:val="365F91" w:themeColor="accent1" w:themeShade="BF"/>
          <w:sz w:val="24"/>
        </w:rPr>
        <w:t>self-harm</w:t>
      </w:r>
    </w:p>
    <w:p w14:paraId="092A868A" w14:textId="77777777" w:rsidR="003F74B4" w:rsidRPr="007D5B41" w:rsidRDefault="003F74B4" w:rsidP="008F1E3C">
      <w:pPr>
        <w:numPr>
          <w:ilvl w:val="0"/>
          <w:numId w:val="2"/>
        </w:numPr>
        <w:spacing w:after="0" w:line="240" w:lineRule="auto"/>
        <w:jc w:val="both"/>
        <w:rPr>
          <w:rFonts w:ascii="Frutiger" w:hAnsi="Frutiger"/>
          <w:color w:val="365F91" w:themeColor="accent1" w:themeShade="BF"/>
          <w:sz w:val="24"/>
          <w:u w:val="single"/>
        </w:rPr>
      </w:pPr>
      <w:r w:rsidRPr="007D5B41">
        <w:rPr>
          <w:rFonts w:ascii="Frutiger" w:eastAsia="Calibri" w:hAnsi="Frutiger"/>
          <w:color w:val="365F91" w:themeColor="accent1" w:themeShade="BF"/>
          <w:sz w:val="24"/>
        </w:rPr>
        <w:t>service users with chronic wounds, e.g. leg ulcers or have a catheter or any other indwelling device.</w:t>
      </w:r>
    </w:p>
    <w:p w14:paraId="3F7811A2" w14:textId="77777777" w:rsidR="003F74B4" w:rsidRPr="007D5B41" w:rsidRDefault="003F74B4" w:rsidP="007D5B41">
      <w:pPr>
        <w:spacing w:after="0" w:line="240" w:lineRule="auto"/>
        <w:jc w:val="both"/>
        <w:rPr>
          <w:rFonts w:ascii="Frutiger" w:hAnsi="Frutiger"/>
          <w:color w:val="365F91" w:themeColor="accent1" w:themeShade="BF"/>
          <w:sz w:val="24"/>
        </w:rPr>
      </w:pPr>
    </w:p>
    <w:p w14:paraId="7C4941D9" w14:textId="77777777" w:rsidR="003F74B4" w:rsidRPr="00781484" w:rsidRDefault="003F74B4" w:rsidP="007D5B41">
      <w:pPr>
        <w:spacing w:after="0" w:line="240" w:lineRule="auto"/>
        <w:jc w:val="both"/>
        <w:rPr>
          <w:rFonts w:ascii="Frutiger" w:hAnsi="Frutiger"/>
          <w:b/>
          <w:color w:val="365F91" w:themeColor="accent1" w:themeShade="BF"/>
          <w:sz w:val="24"/>
          <w:u w:val="single"/>
        </w:rPr>
      </w:pPr>
      <w:r w:rsidRPr="00781484">
        <w:rPr>
          <w:rFonts w:ascii="Frutiger" w:hAnsi="Frutiger"/>
          <w:b/>
          <w:color w:val="365F91" w:themeColor="accent1" w:themeShade="BF"/>
          <w:sz w:val="24"/>
          <w:u w:val="single"/>
        </w:rPr>
        <w:t>MRSA screening figures</w:t>
      </w:r>
      <w:r w:rsidRPr="00781484">
        <w:rPr>
          <w:rFonts w:ascii="Frutiger" w:hAnsi="Frutiger"/>
          <w:b/>
          <w:color w:val="365F91" w:themeColor="accent1" w:themeShade="BF"/>
          <w:sz w:val="24"/>
        </w:rPr>
        <w:t xml:space="preserve"> </w:t>
      </w:r>
    </w:p>
    <w:p w14:paraId="21702569" w14:textId="77777777" w:rsidR="003F74B4" w:rsidRPr="007D5B41" w:rsidRDefault="003F74B4" w:rsidP="007D5B41">
      <w:pPr>
        <w:spacing w:after="0" w:line="240" w:lineRule="auto"/>
        <w:jc w:val="both"/>
        <w:rPr>
          <w:rFonts w:ascii="Frutiger" w:hAnsi="Frutiger"/>
          <w:color w:val="365F91" w:themeColor="accent1" w:themeShade="BF"/>
          <w:sz w:val="24"/>
        </w:rPr>
      </w:pPr>
    </w:p>
    <w:p w14:paraId="6657DF1F" w14:textId="17232D45" w:rsidR="003F74B4" w:rsidRPr="007D5B41" w:rsidRDefault="003F74B4" w:rsidP="007D5B41">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MRSA screening figures are discussed at each Trust wide Infection Prevention Control Group meeting with actions to </w:t>
      </w:r>
      <w:r w:rsidR="002A05D5">
        <w:rPr>
          <w:rFonts w:ascii="Frutiger" w:hAnsi="Frutiger"/>
          <w:color w:val="365F91" w:themeColor="accent1" w:themeShade="BF"/>
          <w:sz w:val="24"/>
        </w:rPr>
        <w:t>Directorate</w:t>
      </w:r>
      <w:r w:rsidRPr="007D5B41">
        <w:rPr>
          <w:rFonts w:ascii="Frutiger" w:hAnsi="Frutiger"/>
          <w:color w:val="365F91" w:themeColor="accent1" w:themeShade="BF"/>
          <w:sz w:val="24"/>
        </w:rPr>
        <w:t xml:space="preserve"> representatives in those areas that have reduced levels of screening.</w:t>
      </w:r>
    </w:p>
    <w:p w14:paraId="54178805" w14:textId="77777777" w:rsidR="003F74B4" w:rsidRPr="007D5B41" w:rsidRDefault="003F74B4" w:rsidP="007D5B41">
      <w:pPr>
        <w:spacing w:after="0" w:line="240" w:lineRule="auto"/>
        <w:jc w:val="both"/>
        <w:rPr>
          <w:rFonts w:ascii="Frutiger" w:hAnsi="Frutiger"/>
          <w:color w:val="365F91" w:themeColor="accent1" w:themeShade="BF"/>
          <w:sz w:val="24"/>
        </w:rPr>
      </w:pPr>
    </w:p>
    <w:p w14:paraId="25CA06E7" w14:textId="3A1ED3A2" w:rsidR="003F74B4" w:rsidRDefault="003F74B4" w:rsidP="007D5B41">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The target for MRSA screening is </w:t>
      </w:r>
      <w:r w:rsidR="00AA2ECB">
        <w:rPr>
          <w:rFonts w:ascii="Frutiger" w:hAnsi="Frutiger"/>
          <w:color w:val="365F91" w:themeColor="accent1" w:themeShade="BF"/>
          <w:sz w:val="24"/>
        </w:rPr>
        <w:t>100%</w:t>
      </w:r>
      <w:r w:rsidRPr="007D5B41">
        <w:rPr>
          <w:rFonts w:ascii="Frutiger" w:hAnsi="Frutiger"/>
          <w:color w:val="365F91" w:themeColor="accent1" w:themeShade="BF"/>
          <w:sz w:val="24"/>
        </w:rPr>
        <w:t>, but due to the nature of our service users’ mental health presentation</w:t>
      </w:r>
      <w:r w:rsidR="005F68B7" w:rsidRPr="007D5B41">
        <w:rPr>
          <w:rFonts w:ascii="Frutiger" w:hAnsi="Frutiger"/>
          <w:color w:val="365F91" w:themeColor="accent1" w:themeShade="BF"/>
          <w:sz w:val="24"/>
        </w:rPr>
        <w:t>, people may</w:t>
      </w:r>
      <w:r w:rsidR="009E249E" w:rsidRPr="007D5B41">
        <w:rPr>
          <w:rFonts w:ascii="Frutiger" w:hAnsi="Frutiger"/>
          <w:color w:val="365F91" w:themeColor="accent1" w:themeShade="BF"/>
          <w:sz w:val="24"/>
        </w:rPr>
        <w:t xml:space="preserve"> </w:t>
      </w:r>
      <w:r w:rsidRPr="007D5B41">
        <w:rPr>
          <w:rFonts w:ascii="Frutiger" w:hAnsi="Frutiger"/>
          <w:color w:val="365F91" w:themeColor="accent1" w:themeShade="BF"/>
          <w:sz w:val="24"/>
        </w:rPr>
        <w:t xml:space="preserve">refuse the swabbing procedure at times. This is monitored via the </w:t>
      </w:r>
      <w:r w:rsidR="00D87AF2" w:rsidRPr="007D5B41">
        <w:rPr>
          <w:rFonts w:ascii="Frutiger" w:hAnsi="Frutiger"/>
          <w:color w:val="365F91" w:themeColor="accent1" w:themeShade="BF"/>
          <w:sz w:val="24"/>
        </w:rPr>
        <w:t>Infection Prevention and Control team</w:t>
      </w:r>
      <w:r w:rsidRPr="007D5B41">
        <w:rPr>
          <w:rFonts w:ascii="Frutiger" w:hAnsi="Frutiger"/>
          <w:color w:val="365F91" w:themeColor="accent1" w:themeShade="BF"/>
          <w:sz w:val="24"/>
        </w:rPr>
        <w:t>.</w:t>
      </w:r>
    </w:p>
    <w:p w14:paraId="4BA9CB5D" w14:textId="77777777" w:rsidR="00633ED3" w:rsidRPr="007D5B41" w:rsidRDefault="00633ED3" w:rsidP="007D5B41">
      <w:pPr>
        <w:spacing w:after="0" w:line="240" w:lineRule="auto"/>
        <w:jc w:val="both"/>
        <w:rPr>
          <w:rFonts w:ascii="Frutiger" w:hAnsi="Frutiger"/>
          <w:color w:val="365F91" w:themeColor="accent1" w:themeShade="BF"/>
          <w:sz w:val="24"/>
        </w:rPr>
      </w:pPr>
    </w:p>
    <w:p w14:paraId="527792A6" w14:textId="512601C5" w:rsidR="003F74B4" w:rsidRPr="00DF37D6" w:rsidRDefault="003F74B4" w:rsidP="007D5B41">
      <w:pPr>
        <w:spacing w:after="0" w:line="240" w:lineRule="auto"/>
        <w:jc w:val="both"/>
        <w:rPr>
          <w:rFonts w:ascii="Frutiger" w:hAnsi="Frutiger"/>
          <w:color w:val="365F91" w:themeColor="accent1" w:themeShade="BF"/>
          <w:sz w:val="24"/>
        </w:rPr>
      </w:pPr>
      <w:r w:rsidRPr="00DF37D6">
        <w:rPr>
          <w:rFonts w:ascii="Frutiger" w:hAnsi="Frutiger"/>
          <w:color w:val="365F91" w:themeColor="accent1" w:themeShade="BF"/>
          <w:sz w:val="24"/>
        </w:rPr>
        <w:t xml:space="preserve">Table </w:t>
      </w:r>
      <w:r w:rsidR="00DF37D6" w:rsidRPr="00DF37D6">
        <w:rPr>
          <w:rFonts w:ascii="Frutiger" w:hAnsi="Frutiger"/>
          <w:color w:val="365F91" w:themeColor="accent1" w:themeShade="BF"/>
          <w:sz w:val="24"/>
        </w:rPr>
        <w:t>5</w:t>
      </w:r>
      <w:r w:rsidRPr="00DF37D6">
        <w:rPr>
          <w:rFonts w:ascii="Frutiger" w:hAnsi="Frutiger"/>
          <w:color w:val="365F91" w:themeColor="accent1" w:themeShade="BF"/>
          <w:sz w:val="24"/>
        </w:rPr>
        <w:t>- MRSA screening complianc</w:t>
      </w:r>
      <w:r w:rsidR="00633ED3">
        <w:rPr>
          <w:rFonts w:ascii="Frutiger" w:hAnsi="Frutiger"/>
          <w:color w:val="365F91" w:themeColor="accent1" w:themeShade="BF"/>
          <w:sz w:val="24"/>
        </w:rPr>
        <w:t>e</w:t>
      </w:r>
    </w:p>
    <w:p w14:paraId="5041D620" w14:textId="1AEAF9A4" w:rsidR="003F74B4" w:rsidRDefault="00AA68C1" w:rsidP="003F74B4">
      <w:pPr>
        <w:spacing w:after="0" w:line="240" w:lineRule="auto"/>
        <w:jc w:val="both"/>
        <w:rPr>
          <w:noProof/>
        </w:rPr>
      </w:pPr>
      <w:r w:rsidRPr="00AA68C1">
        <w:rPr>
          <w:noProof/>
        </w:rPr>
        <w:t xml:space="preserve"> </w:t>
      </w:r>
      <w:r>
        <w:rPr>
          <w:noProof/>
        </w:rPr>
        <w:drawing>
          <wp:inline distT="0" distB="0" distL="0" distR="0" wp14:anchorId="4FE4986D" wp14:editId="649D172E">
            <wp:extent cx="4578985" cy="2062886"/>
            <wp:effectExtent l="0" t="0" r="12065" b="13970"/>
            <wp:docPr id="9" name="Chart 9">
              <a:extLst xmlns:a="http://schemas.openxmlformats.org/drawingml/2006/main">
                <a:ext uri="{FF2B5EF4-FFF2-40B4-BE49-F238E27FC236}">
                  <a16:creationId xmlns:a16="http://schemas.microsoft.com/office/drawing/2014/main" id="{6AE7C178-8F68-49DF-9998-F605EEC062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377C9B1" w14:textId="77777777" w:rsidR="00AA68C1" w:rsidRPr="003F74B4" w:rsidRDefault="00AA68C1" w:rsidP="003F74B4">
      <w:pPr>
        <w:spacing w:after="0" w:line="240" w:lineRule="auto"/>
        <w:jc w:val="both"/>
        <w:rPr>
          <w:rFonts w:ascii="Frutiger" w:hAnsi="Frutiger"/>
          <w:color w:val="445A73"/>
          <w:sz w:val="24"/>
        </w:rPr>
      </w:pPr>
    </w:p>
    <w:p w14:paraId="08C07214" w14:textId="77777777" w:rsidR="003F74B4" w:rsidRPr="003F74B4" w:rsidRDefault="003F74B4" w:rsidP="003F74B4">
      <w:pPr>
        <w:spacing w:after="0" w:line="240" w:lineRule="auto"/>
        <w:jc w:val="both"/>
        <w:rPr>
          <w:rFonts w:ascii="Frutiger" w:hAnsi="Frutiger"/>
          <w:color w:val="445A73"/>
          <w:sz w:val="24"/>
        </w:rPr>
      </w:pPr>
    </w:p>
    <w:p w14:paraId="59E524AF" w14:textId="77777777" w:rsidR="003F74B4" w:rsidRPr="00781484" w:rsidRDefault="003F74B4" w:rsidP="003F74B4">
      <w:pPr>
        <w:spacing w:after="0" w:line="240" w:lineRule="auto"/>
        <w:jc w:val="both"/>
        <w:rPr>
          <w:rFonts w:ascii="Frutiger" w:hAnsi="Frutiger"/>
          <w:b/>
          <w:color w:val="365F91" w:themeColor="accent1" w:themeShade="BF"/>
          <w:sz w:val="24"/>
          <w:u w:val="single"/>
        </w:rPr>
      </w:pPr>
      <w:r w:rsidRPr="00781484">
        <w:rPr>
          <w:rFonts w:ascii="Frutiger" w:hAnsi="Frutiger"/>
          <w:b/>
          <w:color w:val="365F91" w:themeColor="accent1" w:themeShade="BF"/>
          <w:sz w:val="24"/>
          <w:u w:val="single"/>
        </w:rPr>
        <w:lastRenderedPageBreak/>
        <w:t>MRSA bacteraemia</w:t>
      </w:r>
    </w:p>
    <w:p w14:paraId="46BD28FD" w14:textId="23C84357" w:rsidR="003F74B4" w:rsidRPr="007D5B41"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 xml:space="preserve">There </w:t>
      </w:r>
      <w:r w:rsidR="005F68B7" w:rsidRPr="007D5B41">
        <w:rPr>
          <w:rFonts w:ascii="Frutiger" w:hAnsi="Frutiger"/>
          <w:color w:val="365F91" w:themeColor="accent1" w:themeShade="BF"/>
          <w:sz w:val="24"/>
        </w:rPr>
        <w:t xml:space="preserve">were </w:t>
      </w:r>
      <w:r w:rsidRPr="007D5B41">
        <w:rPr>
          <w:rFonts w:ascii="Frutiger" w:hAnsi="Frutiger"/>
          <w:color w:val="365F91" w:themeColor="accent1" w:themeShade="BF"/>
          <w:sz w:val="24"/>
        </w:rPr>
        <w:t>no reported cases of MRSA bacteraemia (MRSA bloodstream infection) during this time period. The last case reported was October 2011.</w:t>
      </w:r>
    </w:p>
    <w:p w14:paraId="554BB7A0" w14:textId="77777777" w:rsidR="0077512D" w:rsidRDefault="0077512D" w:rsidP="003F74B4">
      <w:pPr>
        <w:spacing w:after="0" w:line="240" w:lineRule="auto"/>
        <w:jc w:val="both"/>
        <w:rPr>
          <w:rFonts w:ascii="Frutiger" w:hAnsi="Frutiger" w:cs="Arial"/>
          <w:color w:val="445A73"/>
          <w:sz w:val="24"/>
          <w:szCs w:val="24"/>
        </w:rPr>
      </w:pPr>
    </w:p>
    <w:p w14:paraId="190ECCFD" w14:textId="7505C961" w:rsidR="003F74B4" w:rsidRDefault="003F74B4" w:rsidP="003F74B4">
      <w:pPr>
        <w:spacing w:after="0" w:line="240" w:lineRule="auto"/>
        <w:jc w:val="both"/>
        <w:rPr>
          <w:rFonts w:ascii="Frutiger" w:hAnsi="Frutiger"/>
          <w:b/>
          <w:color w:val="7C2855"/>
          <w:sz w:val="28"/>
          <w:szCs w:val="28"/>
        </w:rPr>
      </w:pPr>
      <w:r w:rsidRPr="0077512D">
        <w:rPr>
          <w:rFonts w:ascii="Frutiger" w:hAnsi="Frutiger"/>
          <w:b/>
          <w:color w:val="7C2855"/>
          <w:sz w:val="28"/>
          <w:szCs w:val="28"/>
        </w:rPr>
        <w:t>14.   Sepsis</w:t>
      </w:r>
    </w:p>
    <w:p w14:paraId="7A0B9123" w14:textId="77777777" w:rsidR="006404B1" w:rsidRPr="0077512D" w:rsidRDefault="006404B1" w:rsidP="003F74B4">
      <w:pPr>
        <w:spacing w:after="0" w:line="240" w:lineRule="auto"/>
        <w:jc w:val="both"/>
        <w:rPr>
          <w:rFonts w:ascii="Frutiger" w:hAnsi="Frutiger"/>
          <w:b/>
          <w:color w:val="7C2855"/>
          <w:sz w:val="28"/>
          <w:szCs w:val="28"/>
        </w:rPr>
      </w:pPr>
    </w:p>
    <w:p w14:paraId="67DAC72C" w14:textId="0A76B94B"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Sepsis is a medical emergency with a high mortality rate. It is often under</w:t>
      </w:r>
      <w:r w:rsidR="005F68B7" w:rsidRPr="007D5B41">
        <w:rPr>
          <w:rFonts w:ascii="Frutiger" w:hAnsi="Frutiger"/>
          <w:color w:val="365F91" w:themeColor="accent1" w:themeShade="BF"/>
          <w:sz w:val="24"/>
          <w:szCs w:val="24"/>
        </w:rPr>
        <w:t>-</w:t>
      </w:r>
      <w:r w:rsidRPr="007D5B41">
        <w:rPr>
          <w:rFonts w:ascii="Frutiger" w:hAnsi="Frutiger"/>
          <w:color w:val="365F91" w:themeColor="accent1" w:themeShade="BF"/>
          <w:sz w:val="24"/>
          <w:szCs w:val="24"/>
        </w:rPr>
        <w:t>recognised and frequently under-treated. The successful management of sepsis requires a high index of suspicion and early recognition. Patients cared for within their own home or within inpatient settings must be identified and treatment initiated quickly to improve outcomes.</w:t>
      </w:r>
    </w:p>
    <w:p w14:paraId="4F17C4D7"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5DE74E7C" w14:textId="7E046446" w:rsidR="003F74B4"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Sepsis awareness is promoted in the organisation by annual training updates for clinical staff within C</w:t>
      </w:r>
      <w:r w:rsidR="00BD347C" w:rsidRPr="007D5B41">
        <w:rPr>
          <w:rFonts w:ascii="Frutiger" w:hAnsi="Frutiger"/>
          <w:color w:val="365F91" w:themeColor="accent1" w:themeShade="BF"/>
          <w:sz w:val="24"/>
          <w:szCs w:val="24"/>
        </w:rPr>
        <w:t xml:space="preserve">ardio </w:t>
      </w:r>
      <w:r w:rsidRPr="007D5B41">
        <w:rPr>
          <w:rFonts w:ascii="Frutiger" w:hAnsi="Frutiger"/>
          <w:color w:val="365F91" w:themeColor="accent1" w:themeShade="BF"/>
          <w:sz w:val="24"/>
          <w:szCs w:val="24"/>
        </w:rPr>
        <w:t>P</w:t>
      </w:r>
      <w:r w:rsidR="00BD347C" w:rsidRPr="007D5B41">
        <w:rPr>
          <w:rFonts w:ascii="Frutiger" w:hAnsi="Frutiger"/>
          <w:color w:val="365F91" w:themeColor="accent1" w:themeShade="BF"/>
          <w:sz w:val="24"/>
          <w:szCs w:val="24"/>
        </w:rPr>
        <w:t xml:space="preserve">ulmonary </w:t>
      </w:r>
      <w:r w:rsidRPr="007D5B41">
        <w:rPr>
          <w:rFonts w:ascii="Frutiger" w:hAnsi="Frutiger"/>
          <w:color w:val="365F91" w:themeColor="accent1" w:themeShade="BF"/>
          <w:sz w:val="24"/>
          <w:szCs w:val="24"/>
        </w:rPr>
        <w:t>R</w:t>
      </w:r>
      <w:r w:rsidR="00BD347C" w:rsidRPr="007D5B41">
        <w:rPr>
          <w:rFonts w:ascii="Frutiger" w:hAnsi="Frutiger"/>
          <w:color w:val="365F91" w:themeColor="accent1" w:themeShade="BF"/>
          <w:sz w:val="24"/>
          <w:szCs w:val="24"/>
        </w:rPr>
        <w:t>esuscitation (CPR)</w:t>
      </w:r>
      <w:r w:rsidRPr="007D5B41">
        <w:rPr>
          <w:rFonts w:ascii="Frutiger" w:hAnsi="Frutiger"/>
          <w:color w:val="365F91" w:themeColor="accent1" w:themeShade="BF"/>
          <w:sz w:val="24"/>
          <w:szCs w:val="24"/>
        </w:rPr>
        <w:t xml:space="preserve"> and </w:t>
      </w:r>
      <w:r w:rsidR="00BD347C" w:rsidRPr="007D5B41">
        <w:rPr>
          <w:rFonts w:ascii="Frutiger" w:hAnsi="Frutiger"/>
          <w:color w:val="365F91" w:themeColor="accent1" w:themeShade="BF"/>
          <w:sz w:val="24"/>
          <w:szCs w:val="24"/>
        </w:rPr>
        <w:t>Immediate life support (</w:t>
      </w:r>
      <w:r w:rsidRPr="007D5B41">
        <w:rPr>
          <w:rFonts w:ascii="Frutiger" w:hAnsi="Frutiger"/>
          <w:color w:val="365F91" w:themeColor="accent1" w:themeShade="BF"/>
          <w:sz w:val="24"/>
          <w:szCs w:val="24"/>
        </w:rPr>
        <w:t>ILS</w:t>
      </w:r>
      <w:r w:rsidR="00BD347C" w:rsidRPr="007D5B41">
        <w:rPr>
          <w:rFonts w:ascii="Frutiger" w:hAnsi="Frutiger"/>
          <w:color w:val="365F91" w:themeColor="accent1" w:themeShade="BF"/>
          <w:sz w:val="24"/>
          <w:szCs w:val="24"/>
        </w:rPr>
        <w:t>)</w:t>
      </w:r>
      <w:r w:rsidRPr="007D5B41">
        <w:rPr>
          <w:rFonts w:ascii="Frutiger" w:hAnsi="Frutiger"/>
          <w:color w:val="365F91" w:themeColor="accent1" w:themeShade="BF"/>
          <w:sz w:val="24"/>
          <w:szCs w:val="24"/>
        </w:rPr>
        <w:t xml:space="preserve"> training in conjunction with the Sepsis screening tool on our </w:t>
      </w:r>
      <w:r w:rsidR="005F68B7" w:rsidRPr="007D5B41">
        <w:rPr>
          <w:rFonts w:ascii="Frutiger" w:hAnsi="Frutiger"/>
          <w:color w:val="365F91" w:themeColor="accent1" w:themeShade="BF"/>
          <w:sz w:val="24"/>
          <w:szCs w:val="24"/>
        </w:rPr>
        <w:t>N</w:t>
      </w:r>
      <w:r w:rsidRPr="007D5B41">
        <w:rPr>
          <w:rFonts w:ascii="Frutiger" w:hAnsi="Frutiger"/>
          <w:color w:val="365F91" w:themeColor="accent1" w:themeShade="BF"/>
          <w:sz w:val="24"/>
          <w:szCs w:val="24"/>
        </w:rPr>
        <w:t>EWS</w:t>
      </w:r>
      <w:r w:rsidR="005F68B7" w:rsidRPr="007D5B41">
        <w:rPr>
          <w:rFonts w:ascii="Frutiger" w:hAnsi="Frutiger"/>
          <w:color w:val="365F91" w:themeColor="accent1" w:themeShade="BF"/>
          <w:sz w:val="24"/>
          <w:szCs w:val="24"/>
        </w:rPr>
        <w:t>2</w:t>
      </w:r>
      <w:r w:rsidRPr="007D5B41">
        <w:rPr>
          <w:rFonts w:ascii="Frutiger" w:hAnsi="Frutiger"/>
          <w:color w:val="365F91" w:themeColor="accent1" w:themeShade="BF"/>
          <w:sz w:val="24"/>
          <w:szCs w:val="24"/>
        </w:rPr>
        <w:t xml:space="preserve"> (</w:t>
      </w:r>
      <w:r w:rsidR="005F68B7" w:rsidRPr="007D5B41">
        <w:rPr>
          <w:rFonts w:ascii="Frutiger" w:hAnsi="Frutiger"/>
          <w:color w:val="365F91" w:themeColor="accent1" w:themeShade="BF"/>
          <w:sz w:val="24"/>
          <w:szCs w:val="24"/>
        </w:rPr>
        <w:t>National E</w:t>
      </w:r>
      <w:r w:rsidRPr="007D5B41">
        <w:rPr>
          <w:rFonts w:ascii="Frutiger" w:hAnsi="Frutiger"/>
          <w:color w:val="365F91" w:themeColor="accent1" w:themeShade="BF"/>
          <w:sz w:val="24"/>
          <w:szCs w:val="24"/>
        </w:rPr>
        <w:t xml:space="preserve">arly </w:t>
      </w:r>
      <w:r w:rsidR="005F68B7" w:rsidRPr="007D5B41">
        <w:rPr>
          <w:rFonts w:ascii="Frutiger" w:hAnsi="Frutiger"/>
          <w:color w:val="365F91" w:themeColor="accent1" w:themeShade="BF"/>
          <w:sz w:val="24"/>
          <w:szCs w:val="24"/>
        </w:rPr>
        <w:t>W</w:t>
      </w:r>
      <w:r w:rsidRPr="007D5B41">
        <w:rPr>
          <w:rFonts w:ascii="Frutiger" w:hAnsi="Frutiger"/>
          <w:color w:val="365F91" w:themeColor="accent1" w:themeShade="BF"/>
          <w:sz w:val="24"/>
          <w:szCs w:val="24"/>
        </w:rPr>
        <w:t>arning</w:t>
      </w:r>
      <w:r w:rsidR="005F68B7" w:rsidRPr="007D5B41">
        <w:rPr>
          <w:rFonts w:ascii="Frutiger" w:hAnsi="Frutiger"/>
          <w:color w:val="365F91" w:themeColor="accent1" w:themeShade="BF"/>
          <w:sz w:val="24"/>
          <w:szCs w:val="24"/>
        </w:rPr>
        <w:t xml:space="preserve"> Score</w:t>
      </w:r>
      <w:r w:rsidRPr="007D5B41">
        <w:rPr>
          <w:rFonts w:ascii="Frutiger" w:hAnsi="Frutiger"/>
          <w:color w:val="365F91" w:themeColor="accent1" w:themeShade="BF"/>
          <w:sz w:val="24"/>
          <w:szCs w:val="24"/>
        </w:rPr>
        <w:t xml:space="preserve">) charts. There is also a sepsis policy available for reference on the Trust’s intranet. </w:t>
      </w:r>
    </w:p>
    <w:p w14:paraId="0DBAD7D9" w14:textId="77777777" w:rsidR="003F74B4" w:rsidRPr="007D5B41" w:rsidRDefault="003F74B4" w:rsidP="003F74B4">
      <w:pPr>
        <w:spacing w:after="0" w:line="240" w:lineRule="auto"/>
        <w:jc w:val="both"/>
        <w:rPr>
          <w:rFonts w:ascii="Frutiger" w:hAnsi="Frutiger"/>
          <w:color w:val="365F91" w:themeColor="accent1" w:themeShade="BF"/>
          <w:sz w:val="24"/>
          <w:szCs w:val="24"/>
        </w:rPr>
      </w:pPr>
    </w:p>
    <w:p w14:paraId="0FE51D2C" w14:textId="2781CC8C" w:rsidR="00D97BF1" w:rsidRPr="007D5B41" w:rsidRDefault="003F74B4" w:rsidP="003F74B4">
      <w:pPr>
        <w:spacing w:after="0" w:line="240" w:lineRule="auto"/>
        <w:jc w:val="both"/>
        <w:rPr>
          <w:rFonts w:ascii="Frutiger" w:hAnsi="Frutiger"/>
          <w:color w:val="365F91" w:themeColor="accent1" w:themeShade="BF"/>
          <w:sz w:val="24"/>
          <w:szCs w:val="24"/>
        </w:rPr>
      </w:pPr>
      <w:r w:rsidRPr="007D5B41">
        <w:rPr>
          <w:rFonts w:ascii="Frutiger" w:hAnsi="Frutiger"/>
          <w:color w:val="365F91" w:themeColor="accent1" w:themeShade="BF"/>
          <w:sz w:val="24"/>
          <w:szCs w:val="24"/>
        </w:rPr>
        <w:t xml:space="preserve">There </w:t>
      </w:r>
      <w:r w:rsidRPr="00151A9A">
        <w:rPr>
          <w:rFonts w:ascii="Frutiger" w:hAnsi="Frutiger"/>
          <w:color w:val="365F91" w:themeColor="accent1" w:themeShade="BF"/>
          <w:sz w:val="24"/>
          <w:szCs w:val="24"/>
        </w:rPr>
        <w:t>were</w:t>
      </w:r>
      <w:r w:rsidR="00B41FC4">
        <w:rPr>
          <w:rFonts w:ascii="Frutiger" w:hAnsi="Frutiger"/>
          <w:color w:val="365F91" w:themeColor="accent1" w:themeShade="BF"/>
          <w:sz w:val="24"/>
          <w:szCs w:val="24"/>
        </w:rPr>
        <w:t xml:space="preserve"> </w:t>
      </w:r>
      <w:r w:rsidR="00635411">
        <w:rPr>
          <w:rFonts w:ascii="Frutiger" w:hAnsi="Frutiger"/>
          <w:color w:val="365F91" w:themeColor="accent1" w:themeShade="BF"/>
          <w:sz w:val="24"/>
          <w:szCs w:val="24"/>
        </w:rPr>
        <w:t xml:space="preserve">3 </w:t>
      </w:r>
      <w:r w:rsidRPr="00151A9A">
        <w:rPr>
          <w:rFonts w:ascii="Frutiger" w:hAnsi="Frutiger"/>
          <w:color w:val="365F91" w:themeColor="accent1" w:themeShade="BF"/>
          <w:sz w:val="24"/>
          <w:szCs w:val="24"/>
        </w:rPr>
        <w:t>reported</w:t>
      </w:r>
      <w:r w:rsidRPr="007D5B41">
        <w:rPr>
          <w:rFonts w:ascii="Frutiger" w:hAnsi="Frutiger"/>
          <w:color w:val="365F91" w:themeColor="accent1" w:themeShade="BF"/>
          <w:sz w:val="24"/>
          <w:szCs w:val="24"/>
        </w:rPr>
        <w:t xml:space="preserve"> incidences of suspected sepsis within the Trust for 20</w:t>
      </w:r>
      <w:r w:rsidR="00AB48BE" w:rsidRPr="007D5B41">
        <w:rPr>
          <w:rFonts w:ascii="Frutiger" w:hAnsi="Frutiger"/>
          <w:color w:val="365F91" w:themeColor="accent1" w:themeShade="BF"/>
          <w:sz w:val="24"/>
          <w:szCs w:val="24"/>
        </w:rPr>
        <w:t>2</w:t>
      </w:r>
      <w:r w:rsidR="001729CD">
        <w:rPr>
          <w:rFonts w:ascii="Frutiger" w:hAnsi="Frutiger"/>
          <w:color w:val="365F91" w:themeColor="accent1" w:themeShade="BF"/>
          <w:sz w:val="24"/>
          <w:szCs w:val="24"/>
        </w:rPr>
        <w:t>4</w:t>
      </w:r>
      <w:r w:rsidRPr="007D5B41">
        <w:rPr>
          <w:rFonts w:ascii="Frutiger" w:hAnsi="Frutiger"/>
          <w:color w:val="365F91" w:themeColor="accent1" w:themeShade="BF"/>
          <w:sz w:val="24"/>
          <w:szCs w:val="24"/>
        </w:rPr>
        <w:t>-202</w:t>
      </w:r>
      <w:r w:rsidR="001729CD">
        <w:rPr>
          <w:rFonts w:ascii="Frutiger" w:hAnsi="Frutiger"/>
          <w:color w:val="365F91" w:themeColor="accent1" w:themeShade="BF"/>
          <w:sz w:val="24"/>
          <w:szCs w:val="24"/>
        </w:rPr>
        <w:t>5</w:t>
      </w:r>
      <w:r w:rsidRPr="007D5B41">
        <w:rPr>
          <w:rFonts w:ascii="Frutiger" w:hAnsi="Frutiger"/>
          <w:color w:val="365F91" w:themeColor="accent1" w:themeShade="BF"/>
          <w:sz w:val="24"/>
          <w:szCs w:val="24"/>
        </w:rPr>
        <w:t xml:space="preserve">. This is </w:t>
      </w:r>
      <w:r w:rsidR="00635411">
        <w:rPr>
          <w:rFonts w:ascii="Frutiger" w:hAnsi="Frutiger"/>
          <w:color w:val="365F91" w:themeColor="accent1" w:themeShade="BF"/>
          <w:sz w:val="24"/>
          <w:szCs w:val="24"/>
        </w:rPr>
        <w:t xml:space="preserve">the same as </w:t>
      </w:r>
      <w:r w:rsidRPr="007D5B41">
        <w:rPr>
          <w:rFonts w:ascii="Frutiger" w:hAnsi="Frutiger"/>
          <w:color w:val="365F91" w:themeColor="accent1" w:themeShade="BF"/>
          <w:sz w:val="24"/>
          <w:szCs w:val="24"/>
        </w:rPr>
        <w:t>the 20</w:t>
      </w:r>
      <w:r w:rsidR="00C01BA5" w:rsidRPr="007D5B41">
        <w:rPr>
          <w:rFonts w:ascii="Frutiger" w:hAnsi="Frutiger"/>
          <w:color w:val="365F91" w:themeColor="accent1" w:themeShade="BF"/>
          <w:sz w:val="24"/>
          <w:szCs w:val="24"/>
        </w:rPr>
        <w:t>2</w:t>
      </w:r>
      <w:r w:rsidR="00B41FC4">
        <w:rPr>
          <w:rFonts w:ascii="Frutiger" w:hAnsi="Frutiger"/>
          <w:color w:val="365F91" w:themeColor="accent1" w:themeShade="BF"/>
          <w:sz w:val="24"/>
          <w:szCs w:val="24"/>
        </w:rPr>
        <w:t>3</w:t>
      </w:r>
      <w:r w:rsidRPr="007D5B41">
        <w:rPr>
          <w:rFonts w:ascii="Frutiger" w:hAnsi="Frutiger"/>
          <w:color w:val="365F91" w:themeColor="accent1" w:themeShade="BF"/>
          <w:sz w:val="24"/>
          <w:szCs w:val="24"/>
        </w:rPr>
        <w:t>-202</w:t>
      </w:r>
      <w:r w:rsidR="00B41FC4">
        <w:rPr>
          <w:rFonts w:ascii="Frutiger" w:hAnsi="Frutiger"/>
          <w:color w:val="365F91" w:themeColor="accent1" w:themeShade="BF"/>
          <w:sz w:val="24"/>
          <w:szCs w:val="24"/>
        </w:rPr>
        <w:t>4</w:t>
      </w:r>
      <w:r w:rsidRPr="007D5B41">
        <w:rPr>
          <w:rFonts w:ascii="Frutiger" w:hAnsi="Frutiger"/>
          <w:color w:val="365F91" w:themeColor="accent1" w:themeShade="BF"/>
          <w:sz w:val="24"/>
          <w:szCs w:val="24"/>
        </w:rPr>
        <w:t xml:space="preserve"> period which indicates an increase</w:t>
      </w:r>
      <w:r w:rsidR="005F68B7" w:rsidRPr="007D5B41">
        <w:rPr>
          <w:rFonts w:ascii="Frutiger" w:hAnsi="Frutiger"/>
          <w:color w:val="365F91" w:themeColor="accent1" w:themeShade="BF"/>
          <w:sz w:val="24"/>
          <w:szCs w:val="24"/>
        </w:rPr>
        <w:t>d</w:t>
      </w:r>
      <w:r w:rsidRPr="007D5B41">
        <w:rPr>
          <w:rFonts w:ascii="Frutiger" w:hAnsi="Frutiger"/>
          <w:color w:val="365F91" w:themeColor="accent1" w:themeShade="BF"/>
          <w:sz w:val="24"/>
          <w:szCs w:val="24"/>
        </w:rPr>
        <w:t xml:space="preserve"> in awareness. All patients were identified using </w:t>
      </w:r>
      <w:r w:rsidR="005F68B7" w:rsidRPr="007D5B41">
        <w:rPr>
          <w:rFonts w:ascii="Frutiger" w:hAnsi="Frutiger"/>
          <w:color w:val="365F91" w:themeColor="accent1" w:themeShade="BF"/>
          <w:sz w:val="24"/>
          <w:szCs w:val="24"/>
        </w:rPr>
        <w:t>N</w:t>
      </w:r>
      <w:r w:rsidRPr="007D5B41">
        <w:rPr>
          <w:rFonts w:ascii="Frutiger" w:hAnsi="Frutiger"/>
          <w:color w:val="365F91" w:themeColor="accent1" w:themeShade="BF"/>
          <w:sz w:val="24"/>
          <w:szCs w:val="24"/>
        </w:rPr>
        <w:t xml:space="preserve">EWS </w:t>
      </w:r>
      <w:r w:rsidR="005F68B7" w:rsidRPr="007D5B41">
        <w:rPr>
          <w:rFonts w:ascii="Frutiger" w:hAnsi="Frutiger"/>
          <w:color w:val="365F91" w:themeColor="accent1" w:themeShade="BF"/>
          <w:sz w:val="24"/>
          <w:szCs w:val="24"/>
        </w:rPr>
        <w:t xml:space="preserve">2 </w:t>
      </w:r>
      <w:r w:rsidRPr="007D5B41">
        <w:rPr>
          <w:rFonts w:ascii="Frutiger" w:hAnsi="Frutiger"/>
          <w:color w:val="365F91" w:themeColor="accent1" w:themeShade="BF"/>
          <w:sz w:val="24"/>
          <w:szCs w:val="24"/>
        </w:rPr>
        <w:t>and transferred in a timely manner to the local Acute hospital for management</w:t>
      </w:r>
      <w:r w:rsidR="00151A9A">
        <w:rPr>
          <w:rFonts w:ascii="Frutiger" w:hAnsi="Frutiger"/>
          <w:color w:val="365F91" w:themeColor="accent1" w:themeShade="BF"/>
          <w:sz w:val="24"/>
          <w:szCs w:val="24"/>
        </w:rPr>
        <w:t>.</w:t>
      </w:r>
    </w:p>
    <w:p w14:paraId="50C86071" w14:textId="77777777" w:rsidR="003F74B4" w:rsidRPr="007D5B41" w:rsidRDefault="003F74B4" w:rsidP="003F74B4">
      <w:pPr>
        <w:spacing w:after="0" w:line="240" w:lineRule="auto"/>
        <w:jc w:val="both"/>
        <w:rPr>
          <w:rFonts w:ascii="Frutiger" w:hAnsi="Frutiger"/>
          <w:b/>
          <w:color w:val="365F91" w:themeColor="accent1" w:themeShade="BF"/>
          <w:sz w:val="24"/>
        </w:rPr>
      </w:pPr>
    </w:p>
    <w:p w14:paraId="3228AF56" w14:textId="77777777" w:rsidR="003F74B4" w:rsidRPr="000C2A59" w:rsidRDefault="003F74B4" w:rsidP="003F74B4">
      <w:pPr>
        <w:spacing w:after="0" w:line="240" w:lineRule="auto"/>
        <w:jc w:val="both"/>
        <w:rPr>
          <w:rFonts w:ascii="Frutiger" w:hAnsi="Frutiger"/>
          <w:b/>
          <w:color w:val="7C2855"/>
          <w:sz w:val="28"/>
        </w:rPr>
      </w:pPr>
      <w:r w:rsidRPr="000C2A59">
        <w:rPr>
          <w:rFonts w:ascii="Frutiger" w:hAnsi="Frutiger"/>
          <w:b/>
          <w:color w:val="7C2855"/>
          <w:sz w:val="28"/>
        </w:rPr>
        <w:t>15.   Decontamination</w:t>
      </w:r>
    </w:p>
    <w:p w14:paraId="5DDB3960" w14:textId="77777777" w:rsidR="003F74B4" w:rsidRPr="003F74B4" w:rsidRDefault="003F74B4" w:rsidP="003F74B4">
      <w:pPr>
        <w:spacing w:after="0" w:line="240" w:lineRule="auto"/>
        <w:jc w:val="both"/>
        <w:rPr>
          <w:rFonts w:ascii="Frutiger" w:hAnsi="Frutiger"/>
          <w:color w:val="445A73"/>
          <w:sz w:val="24"/>
        </w:rPr>
      </w:pPr>
    </w:p>
    <w:p w14:paraId="3E350E7D" w14:textId="4839B5B5" w:rsidR="003F74B4" w:rsidRPr="007D5B41" w:rsidRDefault="003F74B4" w:rsidP="003F74B4">
      <w:p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The IPC team work closely with the Medical Device</w:t>
      </w:r>
      <w:r w:rsidR="00AA2ECB">
        <w:rPr>
          <w:rFonts w:ascii="Frutiger" w:hAnsi="Frutiger" w:cs="Arial"/>
          <w:color w:val="365F91" w:themeColor="accent1" w:themeShade="BF"/>
          <w:sz w:val="24"/>
          <w:szCs w:val="24"/>
        </w:rPr>
        <w:t>s</w:t>
      </w:r>
      <w:r w:rsidRPr="007D5B41">
        <w:rPr>
          <w:rFonts w:ascii="Frutiger" w:hAnsi="Frutiger" w:cs="Arial"/>
          <w:color w:val="365F91" w:themeColor="accent1" w:themeShade="BF"/>
          <w:sz w:val="24"/>
          <w:szCs w:val="24"/>
        </w:rPr>
        <w:t xml:space="preserve"> Co-ordinator to ensure that sufficient guidance is available to staff on the safe methods of decontamination for medical devices.</w:t>
      </w:r>
    </w:p>
    <w:p w14:paraId="1479997F" w14:textId="77777777" w:rsidR="003F74B4" w:rsidRPr="007D5B41" w:rsidRDefault="003F74B4" w:rsidP="003F74B4">
      <w:pPr>
        <w:spacing w:after="0" w:line="240" w:lineRule="auto"/>
        <w:jc w:val="both"/>
        <w:rPr>
          <w:rFonts w:ascii="Frutiger" w:hAnsi="Frutiger" w:cs="Arial"/>
          <w:color w:val="365F91" w:themeColor="accent1" w:themeShade="BF"/>
          <w:sz w:val="24"/>
          <w:szCs w:val="24"/>
        </w:rPr>
      </w:pPr>
      <w:r w:rsidRPr="007D5B41">
        <w:rPr>
          <w:rFonts w:ascii="Frutiger" w:hAnsi="Frutiger" w:cs="Arial"/>
          <w:color w:val="365F91" w:themeColor="accent1" w:themeShade="BF"/>
          <w:sz w:val="24"/>
          <w:szCs w:val="24"/>
        </w:rPr>
        <w:t>This is to protect all staff and service users from the transmission of micro-organisms from medical devices, associated consumables and materials used in the physical assessment, treatment, diagnosis and care of our service users.</w:t>
      </w:r>
    </w:p>
    <w:p w14:paraId="18024693" w14:textId="77777777" w:rsidR="003F74B4" w:rsidRPr="007D5B41" w:rsidRDefault="003F74B4" w:rsidP="003F74B4">
      <w:pPr>
        <w:spacing w:after="0" w:line="240" w:lineRule="auto"/>
        <w:jc w:val="both"/>
        <w:rPr>
          <w:rFonts w:ascii="Frutiger" w:hAnsi="Frutiger" w:cs="Arial"/>
          <w:color w:val="365F91" w:themeColor="accent1" w:themeShade="BF"/>
          <w:sz w:val="24"/>
          <w:szCs w:val="24"/>
        </w:rPr>
      </w:pPr>
    </w:p>
    <w:p w14:paraId="2A5A3A0A" w14:textId="53F4C096" w:rsidR="003F74B4" w:rsidRDefault="003F74B4" w:rsidP="003F74B4">
      <w:pPr>
        <w:spacing w:after="0" w:line="240" w:lineRule="auto"/>
        <w:jc w:val="both"/>
        <w:rPr>
          <w:rFonts w:ascii="Frutiger" w:hAnsi="Frutiger" w:cs="Arial"/>
          <w:b/>
          <w:color w:val="365F91" w:themeColor="accent1" w:themeShade="BF"/>
          <w:sz w:val="24"/>
          <w:szCs w:val="24"/>
        </w:rPr>
      </w:pPr>
      <w:r w:rsidRPr="007D5B41">
        <w:rPr>
          <w:rFonts w:ascii="Frutiger" w:hAnsi="Frutiger" w:cs="Arial"/>
          <w:b/>
          <w:color w:val="365F91" w:themeColor="accent1" w:themeShade="BF"/>
          <w:sz w:val="24"/>
          <w:szCs w:val="24"/>
        </w:rPr>
        <w:t>Cleaning</w:t>
      </w:r>
      <w:r w:rsidR="00F9113A">
        <w:rPr>
          <w:rFonts w:ascii="Frutiger" w:hAnsi="Frutiger" w:cs="Arial"/>
          <w:b/>
          <w:color w:val="365F91" w:themeColor="accent1" w:themeShade="BF"/>
          <w:sz w:val="24"/>
          <w:szCs w:val="24"/>
        </w:rPr>
        <w:t xml:space="preserve"> report summary</w:t>
      </w:r>
    </w:p>
    <w:p w14:paraId="6F8D282F" w14:textId="154B9048" w:rsidR="00F9113A" w:rsidRDefault="00F9113A" w:rsidP="003F74B4">
      <w:pPr>
        <w:spacing w:after="0" w:line="240" w:lineRule="auto"/>
        <w:jc w:val="both"/>
        <w:rPr>
          <w:rFonts w:ascii="Frutiger" w:hAnsi="Frutiger" w:cs="Arial"/>
          <w:b/>
          <w:color w:val="365F91" w:themeColor="accent1" w:themeShade="BF"/>
          <w:sz w:val="24"/>
          <w:szCs w:val="24"/>
        </w:rPr>
      </w:pPr>
    </w:p>
    <w:p w14:paraId="577D8D48" w14:textId="12292433" w:rsidR="00F9113A" w:rsidRPr="00F9113A" w:rsidRDefault="00F9113A" w:rsidP="00F9113A">
      <w:pPr>
        <w:spacing w:after="0" w:line="240" w:lineRule="auto"/>
        <w:jc w:val="both"/>
        <w:rPr>
          <w:rFonts w:ascii="Frutiger" w:hAnsi="Frutiger" w:cs="Arial"/>
          <w:color w:val="365F91" w:themeColor="accent1" w:themeShade="BF"/>
          <w:sz w:val="24"/>
          <w:szCs w:val="24"/>
        </w:rPr>
      </w:pPr>
      <w:r w:rsidRPr="00F9113A">
        <w:rPr>
          <w:rFonts w:ascii="Frutiger" w:hAnsi="Frutiger" w:cs="Arial"/>
          <w:color w:val="365F91" w:themeColor="accent1" w:themeShade="BF"/>
          <w:sz w:val="24"/>
          <w:szCs w:val="24"/>
        </w:rPr>
        <w:t xml:space="preserve">Many sites are consistently achieving high scores and the overall standards across KMPT are high. There are still some Estates matters that can </w:t>
      </w:r>
      <w:r>
        <w:rPr>
          <w:rFonts w:ascii="Frutiger" w:hAnsi="Frutiger" w:cs="Arial"/>
          <w:color w:val="365F91" w:themeColor="accent1" w:themeShade="BF"/>
          <w:sz w:val="24"/>
          <w:szCs w:val="24"/>
        </w:rPr>
        <w:t>decrease</w:t>
      </w:r>
      <w:r w:rsidRPr="00F9113A">
        <w:rPr>
          <w:rFonts w:ascii="Frutiger" w:hAnsi="Frutiger" w:cs="Arial"/>
          <w:color w:val="365F91" w:themeColor="accent1" w:themeShade="BF"/>
          <w:sz w:val="24"/>
          <w:szCs w:val="24"/>
        </w:rPr>
        <w:t xml:space="preserve"> the scores</w:t>
      </w:r>
      <w:r>
        <w:rPr>
          <w:rFonts w:ascii="Frutiger" w:hAnsi="Frutiger" w:cs="Arial"/>
          <w:color w:val="365F91" w:themeColor="accent1" w:themeShade="BF"/>
          <w:sz w:val="24"/>
          <w:szCs w:val="24"/>
        </w:rPr>
        <w:t xml:space="preserve"> </w:t>
      </w:r>
      <w:r w:rsidRPr="00F9113A">
        <w:rPr>
          <w:rFonts w:ascii="Frutiger" w:hAnsi="Frutiger" w:cs="Arial"/>
          <w:color w:val="365F91" w:themeColor="accent1" w:themeShade="BF"/>
          <w:sz w:val="24"/>
          <w:szCs w:val="24"/>
        </w:rPr>
        <w:t>and where there have been shortfalls in staffing</w:t>
      </w:r>
      <w:r>
        <w:rPr>
          <w:rFonts w:ascii="Frutiger" w:hAnsi="Frutiger" w:cs="Arial"/>
          <w:color w:val="365F91" w:themeColor="accent1" w:themeShade="BF"/>
          <w:sz w:val="24"/>
          <w:szCs w:val="24"/>
        </w:rPr>
        <w:t>,</w:t>
      </w:r>
      <w:r w:rsidRPr="00F9113A">
        <w:rPr>
          <w:rFonts w:ascii="Frutiger" w:hAnsi="Frutiger" w:cs="Arial"/>
          <w:color w:val="365F91" w:themeColor="accent1" w:themeShade="BF"/>
          <w:sz w:val="24"/>
          <w:szCs w:val="24"/>
        </w:rPr>
        <w:t xml:space="preserve"> this has been noticeable and </w:t>
      </w:r>
      <w:r>
        <w:rPr>
          <w:rFonts w:ascii="Frutiger" w:hAnsi="Frutiger" w:cs="Arial"/>
          <w:color w:val="365F91" w:themeColor="accent1" w:themeShade="BF"/>
          <w:sz w:val="24"/>
          <w:szCs w:val="24"/>
        </w:rPr>
        <w:t xml:space="preserve">has also </w:t>
      </w:r>
      <w:r w:rsidRPr="00F9113A">
        <w:rPr>
          <w:rFonts w:ascii="Frutiger" w:hAnsi="Frutiger" w:cs="Arial"/>
          <w:color w:val="365F91" w:themeColor="accent1" w:themeShade="BF"/>
          <w:sz w:val="24"/>
          <w:szCs w:val="24"/>
        </w:rPr>
        <w:t>affected the scores. Action plans</w:t>
      </w:r>
      <w:r>
        <w:rPr>
          <w:rFonts w:ascii="Frutiger" w:hAnsi="Frutiger" w:cs="Arial"/>
          <w:color w:val="365F91" w:themeColor="accent1" w:themeShade="BF"/>
          <w:sz w:val="24"/>
          <w:szCs w:val="24"/>
        </w:rPr>
        <w:t xml:space="preserve"> </w:t>
      </w:r>
      <w:r w:rsidRPr="00F9113A">
        <w:rPr>
          <w:rFonts w:ascii="Frutiger" w:hAnsi="Frutiger" w:cs="Arial"/>
          <w:color w:val="365F91" w:themeColor="accent1" w:themeShade="BF"/>
          <w:sz w:val="24"/>
          <w:szCs w:val="24"/>
        </w:rPr>
        <w:t xml:space="preserve">continue to be put into place when there are sites that do not reach their target scores. </w:t>
      </w:r>
    </w:p>
    <w:p w14:paraId="0EEAE1B7" w14:textId="4F5E6782" w:rsidR="00F9113A" w:rsidRDefault="00F9113A" w:rsidP="00F9113A">
      <w:pPr>
        <w:spacing w:after="0" w:line="240" w:lineRule="auto"/>
        <w:jc w:val="both"/>
        <w:rPr>
          <w:rFonts w:ascii="Frutiger" w:hAnsi="Frutiger" w:cs="Arial"/>
          <w:color w:val="365F91" w:themeColor="accent1" w:themeShade="BF"/>
          <w:sz w:val="24"/>
          <w:szCs w:val="24"/>
        </w:rPr>
      </w:pPr>
      <w:r w:rsidRPr="00F9113A">
        <w:rPr>
          <w:rFonts w:ascii="Frutiger" w:hAnsi="Frutiger" w:cs="Arial"/>
          <w:color w:val="365F91" w:themeColor="accent1" w:themeShade="BF"/>
          <w:sz w:val="24"/>
          <w:szCs w:val="24"/>
        </w:rPr>
        <w:t>Bedroom audits across the Trusts are now taking place and there is improvement with cleanliness. Throughout 2024-25 this will continue to be monitored and scores reported to ensure that we are maintaining cleaning standards in all areas across the Trust.</w:t>
      </w:r>
    </w:p>
    <w:p w14:paraId="73B5CA29" w14:textId="77777777" w:rsidR="00F9113A" w:rsidRPr="00F9113A" w:rsidRDefault="00F9113A" w:rsidP="00F9113A">
      <w:pPr>
        <w:spacing w:after="0" w:line="240" w:lineRule="auto"/>
        <w:jc w:val="both"/>
        <w:rPr>
          <w:rFonts w:ascii="Frutiger" w:hAnsi="Frutiger" w:cs="Arial"/>
          <w:color w:val="365F91" w:themeColor="accent1" w:themeShade="BF"/>
          <w:sz w:val="24"/>
          <w:szCs w:val="24"/>
        </w:rPr>
      </w:pPr>
    </w:p>
    <w:p w14:paraId="630E9BFC" w14:textId="01B0291E" w:rsidR="00F9113A" w:rsidRPr="007D5B41" w:rsidRDefault="00F9113A" w:rsidP="003F74B4">
      <w:pPr>
        <w:spacing w:after="0" w:line="240" w:lineRule="auto"/>
        <w:jc w:val="both"/>
        <w:rPr>
          <w:rFonts w:ascii="Frutiger" w:hAnsi="Frutiger" w:cs="Arial"/>
          <w:b/>
          <w:color w:val="365F91" w:themeColor="accent1" w:themeShade="BF"/>
          <w:sz w:val="24"/>
          <w:szCs w:val="24"/>
        </w:rPr>
      </w:pPr>
      <w:r>
        <w:rPr>
          <w:rFonts w:ascii="Frutiger" w:hAnsi="Frutiger" w:cs="Arial"/>
          <w:b/>
          <w:color w:val="365F91" w:themeColor="accent1" w:themeShade="BF"/>
          <w:sz w:val="24"/>
          <w:szCs w:val="24"/>
        </w:rPr>
        <w:t>Full cleaning report can be found in Appendix C</w:t>
      </w:r>
    </w:p>
    <w:p w14:paraId="5046EFBD" w14:textId="4C67F888" w:rsidR="00F000A2" w:rsidRPr="007D5B41" w:rsidRDefault="00F000A2" w:rsidP="003F74B4">
      <w:pPr>
        <w:spacing w:after="0" w:line="240" w:lineRule="auto"/>
        <w:jc w:val="both"/>
        <w:rPr>
          <w:rFonts w:ascii="Frutiger" w:hAnsi="Frutiger" w:cs="Arial"/>
          <w:color w:val="365F91" w:themeColor="accent1" w:themeShade="BF"/>
          <w:sz w:val="24"/>
          <w:szCs w:val="24"/>
        </w:rPr>
      </w:pPr>
    </w:p>
    <w:p w14:paraId="300B0780" w14:textId="77777777" w:rsidR="003F74B4" w:rsidRPr="000C2A59" w:rsidRDefault="003F74B4" w:rsidP="003F74B4">
      <w:pPr>
        <w:spacing w:after="0" w:line="240" w:lineRule="auto"/>
        <w:jc w:val="both"/>
        <w:rPr>
          <w:rFonts w:ascii="Frutiger" w:hAnsi="Frutiger"/>
          <w:b/>
          <w:color w:val="7C2855"/>
          <w:sz w:val="28"/>
        </w:rPr>
      </w:pPr>
      <w:r w:rsidRPr="000C2A59">
        <w:rPr>
          <w:rFonts w:ascii="Frutiger" w:hAnsi="Frutiger"/>
          <w:b/>
          <w:color w:val="7C2855"/>
          <w:sz w:val="28"/>
        </w:rPr>
        <w:t>16.   Seasonal influenza campaign</w:t>
      </w:r>
    </w:p>
    <w:p w14:paraId="34D85412" w14:textId="77777777" w:rsidR="000C2A59" w:rsidRPr="000C2A59" w:rsidRDefault="000C2A59" w:rsidP="003F74B4">
      <w:pPr>
        <w:spacing w:after="0" w:line="240" w:lineRule="auto"/>
        <w:jc w:val="both"/>
        <w:rPr>
          <w:rFonts w:ascii="Frutiger" w:hAnsi="Frutiger"/>
          <w:b/>
          <w:color w:val="7C2855"/>
          <w:sz w:val="26"/>
          <w:szCs w:val="28"/>
        </w:rPr>
      </w:pPr>
    </w:p>
    <w:p w14:paraId="4B789105" w14:textId="26DDD6C5" w:rsidR="003F74B4" w:rsidRPr="007D5B41" w:rsidRDefault="003F74B4" w:rsidP="003F74B4">
      <w:pPr>
        <w:spacing w:after="0" w:line="240" w:lineRule="auto"/>
        <w:jc w:val="both"/>
        <w:rPr>
          <w:rFonts w:ascii="Frutiger" w:hAnsi="Frutiger"/>
          <w:color w:val="365F91" w:themeColor="accent1" w:themeShade="BF"/>
          <w:sz w:val="24"/>
        </w:rPr>
      </w:pPr>
      <w:r w:rsidRPr="007D5B41">
        <w:rPr>
          <w:rFonts w:ascii="Frutiger" w:hAnsi="Frutiger"/>
          <w:color w:val="365F91" w:themeColor="accent1" w:themeShade="BF"/>
          <w:sz w:val="24"/>
        </w:rPr>
        <w:t>The CQUIN target for the 202</w:t>
      </w:r>
      <w:r w:rsidR="00B90F4E">
        <w:rPr>
          <w:rFonts w:ascii="Frutiger" w:hAnsi="Frutiger"/>
          <w:color w:val="365F91" w:themeColor="accent1" w:themeShade="BF"/>
          <w:sz w:val="24"/>
        </w:rPr>
        <w:t>4</w:t>
      </w:r>
      <w:r w:rsidRPr="007D5B41">
        <w:rPr>
          <w:rFonts w:ascii="Frutiger" w:hAnsi="Frutiger"/>
          <w:color w:val="365F91" w:themeColor="accent1" w:themeShade="BF"/>
          <w:sz w:val="24"/>
        </w:rPr>
        <w:t>/202</w:t>
      </w:r>
      <w:r w:rsidR="00B90F4E">
        <w:rPr>
          <w:rFonts w:ascii="Frutiger" w:hAnsi="Frutiger"/>
          <w:color w:val="365F91" w:themeColor="accent1" w:themeShade="BF"/>
          <w:sz w:val="24"/>
        </w:rPr>
        <w:t>5</w:t>
      </w:r>
      <w:r w:rsidRPr="007D5B41">
        <w:rPr>
          <w:rFonts w:ascii="Frutiger" w:hAnsi="Frutiger"/>
          <w:color w:val="365F91" w:themeColor="accent1" w:themeShade="BF"/>
          <w:sz w:val="24"/>
        </w:rPr>
        <w:t xml:space="preserve"> </w:t>
      </w:r>
      <w:r w:rsidR="00D83155" w:rsidRPr="007D5B41">
        <w:rPr>
          <w:rFonts w:ascii="Frutiger" w:hAnsi="Frutiger"/>
          <w:color w:val="365F91" w:themeColor="accent1" w:themeShade="BF"/>
          <w:sz w:val="24"/>
        </w:rPr>
        <w:t xml:space="preserve">Flu </w:t>
      </w:r>
      <w:r w:rsidRPr="007D5B41">
        <w:rPr>
          <w:rFonts w:ascii="Frutiger" w:hAnsi="Frutiger"/>
          <w:color w:val="365F91" w:themeColor="accent1" w:themeShade="BF"/>
          <w:sz w:val="24"/>
        </w:rPr>
        <w:t xml:space="preserve">campaign was set at </w:t>
      </w:r>
      <w:r w:rsidR="00AB48BE" w:rsidRPr="007D5B41">
        <w:rPr>
          <w:rFonts w:ascii="Frutiger" w:hAnsi="Frutiger"/>
          <w:color w:val="365F91" w:themeColor="accent1" w:themeShade="BF"/>
          <w:sz w:val="24"/>
        </w:rPr>
        <w:t>90</w:t>
      </w:r>
      <w:r w:rsidRPr="007D5B41">
        <w:rPr>
          <w:rFonts w:ascii="Frutiger" w:hAnsi="Frutiger"/>
          <w:color w:val="365F91" w:themeColor="accent1" w:themeShade="BF"/>
          <w:sz w:val="24"/>
        </w:rPr>
        <w:t xml:space="preserve">%. </w:t>
      </w:r>
      <w:r w:rsidR="00D83155" w:rsidRPr="007D5B41">
        <w:rPr>
          <w:rFonts w:ascii="Frutiger" w:hAnsi="Frutiger"/>
          <w:color w:val="365F91" w:themeColor="accent1" w:themeShade="BF"/>
          <w:sz w:val="24"/>
        </w:rPr>
        <w:t>Uptake has been challenging this year, and staff report issues such as</w:t>
      </w:r>
      <w:r w:rsidR="00BA6546">
        <w:rPr>
          <w:rFonts w:ascii="Frutiger" w:hAnsi="Frutiger"/>
          <w:color w:val="365F91" w:themeColor="accent1" w:themeShade="BF"/>
          <w:sz w:val="24"/>
        </w:rPr>
        <w:t xml:space="preserve"> concerns around side effects and not liking needles as well as allergies or medical concerns</w:t>
      </w:r>
      <w:r w:rsidR="00D83155" w:rsidRPr="007D5B41">
        <w:rPr>
          <w:rFonts w:ascii="Frutiger" w:hAnsi="Frutiger"/>
          <w:color w:val="365F91" w:themeColor="accent1" w:themeShade="BF"/>
          <w:sz w:val="24"/>
        </w:rPr>
        <w:t xml:space="preserve">. </w:t>
      </w:r>
      <w:proofErr w:type="spellStart"/>
      <w:r w:rsidR="00D87AF2" w:rsidRPr="007D5B41">
        <w:rPr>
          <w:rFonts w:ascii="Frutiger" w:hAnsi="Frutiger"/>
          <w:color w:val="365F91" w:themeColor="accent1" w:themeShade="BF"/>
          <w:sz w:val="24"/>
        </w:rPr>
        <w:t>I</w:t>
      </w:r>
      <w:r w:rsidR="00D83155" w:rsidRPr="007D5B41">
        <w:rPr>
          <w:rFonts w:ascii="Frutiger" w:hAnsi="Frutiger"/>
          <w:color w:val="365F91" w:themeColor="accent1" w:themeShade="BF"/>
          <w:sz w:val="24"/>
        </w:rPr>
        <w:t>nFLUencers</w:t>
      </w:r>
      <w:proofErr w:type="spellEnd"/>
      <w:r w:rsidR="00D83155" w:rsidRPr="007D5B41">
        <w:rPr>
          <w:rFonts w:ascii="Frutiger" w:hAnsi="Frutiger"/>
          <w:color w:val="365F91" w:themeColor="accent1" w:themeShade="BF"/>
          <w:sz w:val="24"/>
        </w:rPr>
        <w:t xml:space="preserve"> have worked remarkably </w:t>
      </w:r>
      <w:r w:rsidR="00D83155" w:rsidRPr="007D5B41">
        <w:rPr>
          <w:rFonts w:ascii="Frutiger" w:hAnsi="Frutiger"/>
          <w:color w:val="365F91" w:themeColor="accent1" w:themeShade="BF"/>
          <w:sz w:val="24"/>
        </w:rPr>
        <w:lastRenderedPageBreak/>
        <w:t xml:space="preserve">hard to achieve </w:t>
      </w:r>
      <w:r w:rsidR="000B0CB2">
        <w:rPr>
          <w:rFonts w:ascii="Frutiger" w:hAnsi="Frutiger"/>
          <w:color w:val="365F91" w:themeColor="accent1" w:themeShade="BF"/>
          <w:sz w:val="24"/>
        </w:rPr>
        <w:t>40</w:t>
      </w:r>
      <w:r w:rsidR="00D83155" w:rsidRPr="007D5B41">
        <w:rPr>
          <w:rFonts w:ascii="Frutiger" w:hAnsi="Frutiger"/>
          <w:color w:val="365F91" w:themeColor="accent1" w:themeShade="BF"/>
          <w:sz w:val="24"/>
        </w:rPr>
        <w:t>% CQUIN.  A decrease from the</w:t>
      </w:r>
      <w:r w:rsidRPr="007D5B41">
        <w:rPr>
          <w:rFonts w:ascii="Frutiger" w:hAnsi="Frutiger"/>
          <w:color w:val="365F91" w:themeColor="accent1" w:themeShade="BF"/>
          <w:sz w:val="24"/>
        </w:rPr>
        <w:t xml:space="preserve"> 20</w:t>
      </w:r>
      <w:r w:rsidR="00C703CE">
        <w:rPr>
          <w:rFonts w:ascii="Frutiger" w:hAnsi="Frutiger"/>
          <w:color w:val="365F91" w:themeColor="accent1" w:themeShade="BF"/>
          <w:sz w:val="24"/>
        </w:rPr>
        <w:t>2</w:t>
      </w:r>
      <w:r w:rsidR="00EF423F">
        <w:rPr>
          <w:rFonts w:ascii="Frutiger" w:hAnsi="Frutiger"/>
          <w:color w:val="365F91" w:themeColor="accent1" w:themeShade="BF"/>
          <w:sz w:val="24"/>
        </w:rPr>
        <w:t>3</w:t>
      </w:r>
      <w:r w:rsidRPr="007D5B41">
        <w:rPr>
          <w:rFonts w:ascii="Frutiger" w:hAnsi="Frutiger"/>
          <w:color w:val="365F91" w:themeColor="accent1" w:themeShade="BF"/>
          <w:sz w:val="24"/>
        </w:rPr>
        <w:t>/202</w:t>
      </w:r>
      <w:r w:rsidR="00EF423F">
        <w:rPr>
          <w:rFonts w:ascii="Frutiger" w:hAnsi="Frutiger"/>
          <w:color w:val="365F91" w:themeColor="accent1" w:themeShade="BF"/>
          <w:sz w:val="24"/>
        </w:rPr>
        <w:t>4</w:t>
      </w:r>
      <w:r w:rsidR="00BA6546">
        <w:rPr>
          <w:rFonts w:ascii="Frutiger" w:hAnsi="Frutiger"/>
          <w:color w:val="365F91" w:themeColor="accent1" w:themeShade="BF"/>
          <w:sz w:val="24"/>
        </w:rPr>
        <w:t xml:space="preserve">. </w:t>
      </w:r>
      <w:r w:rsidRPr="007D5B41">
        <w:rPr>
          <w:rFonts w:ascii="Frutiger" w:hAnsi="Frutiger"/>
          <w:color w:val="365F91" w:themeColor="accent1" w:themeShade="BF"/>
          <w:sz w:val="24"/>
        </w:rPr>
        <w:t xml:space="preserve">The table below shows percentages of staff vaccinated per </w:t>
      </w:r>
      <w:r w:rsidR="002A05D5">
        <w:rPr>
          <w:rFonts w:ascii="Frutiger" w:hAnsi="Frutiger"/>
          <w:color w:val="365F91" w:themeColor="accent1" w:themeShade="BF"/>
          <w:sz w:val="24"/>
        </w:rPr>
        <w:t>Directorate</w:t>
      </w:r>
      <w:r w:rsidR="00B90DE6" w:rsidRPr="007D5B41">
        <w:rPr>
          <w:rFonts w:ascii="Frutiger" w:hAnsi="Frutiger"/>
          <w:color w:val="365F91" w:themeColor="accent1" w:themeShade="BF"/>
          <w:sz w:val="24"/>
        </w:rPr>
        <w:t>.</w:t>
      </w:r>
    </w:p>
    <w:p w14:paraId="1ADAD3C8" w14:textId="77777777" w:rsidR="000C2A59" w:rsidRPr="007D5B41" w:rsidRDefault="000C2A59" w:rsidP="003F74B4">
      <w:pPr>
        <w:spacing w:after="0" w:line="240" w:lineRule="auto"/>
        <w:jc w:val="both"/>
        <w:rPr>
          <w:rFonts w:ascii="Frutiger" w:hAnsi="Frutiger"/>
          <w:color w:val="365F91" w:themeColor="accent1" w:themeShade="BF"/>
          <w:sz w:val="24"/>
        </w:rPr>
      </w:pPr>
    </w:p>
    <w:p w14:paraId="68DC5D2F" w14:textId="14E60A58" w:rsidR="003F74B4" w:rsidRDefault="000C2A59" w:rsidP="003F74B4">
      <w:pPr>
        <w:spacing w:after="0" w:line="240" w:lineRule="auto"/>
        <w:jc w:val="both"/>
        <w:rPr>
          <w:rFonts w:ascii="Frutiger" w:hAnsi="Frutiger"/>
          <w:color w:val="365F91" w:themeColor="accent1" w:themeShade="BF"/>
          <w:sz w:val="24"/>
        </w:rPr>
      </w:pPr>
      <w:r w:rsidRPr="00DF37D6">
        <w:rPr>
          <w:rFonts w:ascii="Frutiger" w:hAnsi="Frutiger"/>
          <w:color w:val="365F91" w:themeColor="accent1" w:themeShade="BF"/>
          <w:sz w:val="24"/>
        </w:rPr>
        <w:t>T</w:t>
      </w:r>
      <w:r w:rsidR="003F74B4" w:rsidRPr="00DF37D6">
        <w:rPr>
          <w:rFonts w:ascii="Frutiger" w:hAnsi="Frutiger"/>
          <w:color w:val="365F91" w:themeColor="accent1" w:themeShade="BF"/>
          <w:sz w:val="24"/>
        </w:rPr>
        <w:t xml:space="preserve">able </w:t>
      </w:r>
      <w:r w:rsidR="00DF37D6">
        <w:rPr>
          <w:rFonts w:ascii="Frutiger" w:hAnsi="Frutiger"/>
          <w:color w:val="365F91" w:themeColor="accent1" w:themeShade="BF"/>
          <w:sz w:val="24"/>
        </w:rPr>
        <w:t>6</w:t>
      </w:r>
      <w:r w:rsidR="003F74B4" w:rsidRPr="00DF37D6">
        <w:rPr>
          <w:rFonts w:ascii="Frutiger" w:hAnsi="Frutiger"/>
          <w:color w:val="365F91" w:themeColor="accent1" w:themeShade="BF"/>
          <w:sz w:val="24"/>
        </w:rPr>
        <w:t>- Total staff vaccinated 202</w:t>
      </w:r>
      <w:r w:rsidR="00D97BF1">
        <w:rPr>
          <w:rFonts w:ascii="Frutiger" w:hAnsi="Frutiger"/>
          <w:color w:val="365F91" w:themeColor="accent1" w:themeShade="BF"/>
          <w:sz w:val="24"/>
        </w:rPr>
        <w:t>4</w:t>
      </w:r>
      <w:r w:rsidR="003F74B4" w:rsidRPr="00DF37D6">
        <w:rPr>
          <w:rFonts w:ascii="Frutiger" w:hAnsi="Frutiger"/>
          <w:color w:val="365F91" w:themeColor="accent1" w:themeShade="BF"/>
          <w:sz w:val="24"/>
        </w:rPr>
        <w:t>-202</w:t>
      </w:r>
      <w:r w:rsidR="00D97BF1">
        <w:rPr>
          <w:rFonts w:ascii="Frutiger" w:hAnsi="Frutiger"/>
          <w:color w:val="365F91" w:themeColor="accent1" w:themeShade="BF"/>
          <w:sz w:val="24"/>
        </w:rPr>
        <w:t>5</w:t>
      </w:r>
    </w:p>
    <w:p w14:paraId="1D370E3E" w14:textId="642A18A5" w:rsidR="00D97BF1" w:rsidRDefault="00D97BF1" w:rsidP="003F74B4">
      <w:pPr>
        <w:spacing w:after="0" w:line="240" w:lineRule="auto"/>
        <w:jc w:val="both"/>
        <w:rPr>
          <w:rFonts w:ascii="Frutiger" w:hAnsi="Frutiger"/>
          <w:color w:val="365F91" w:themeColor="accent1" w:themeShade="BF"/>
          <w:sz w:val="24"/>
        </w:rPr>
      </w:pPr>
    </w:p>
    <w:p w14:paraId="3E004DA7" w14:textId="1058277F" w:rsidR="00D97BF1" w:rsidRPr="00DF37D6" w:rsidRDefault="00D97BF1" w:rsidP="003F74B4">
      <w:pPr>
        <w:spacing w:after="0" w:line="240" w:lineRule="auto"/>
        <w:jc w:val="both"/>
        <w:rPr>
          <w:rFonts w:ascii="Frutiger" w:hAnsi="Frutiger"/>
          <w:color w:val="365F91" w:themeColor="accent1" w:themeShade="BF"/>
          <w:sz w:val="24"/>
        </w:rPr>
      </w:pPr>
      <w:r>
        <w:rPr>
          <w:noProof/>
        </w:rPr>
        <w:drawing>
          <wp:inline distT="0" distB="0" distL="0" distR="0" wp14:anchorId="20EFEC16" wp14:editId="2F40BD44">
            <wp:extent cx="4572000" cy="2743200"/>
            <wp:effectExtent l="0" t="0" r="0" b="0"/>
            <wp:docPr id="10" name="Chart 10">
              <a:extLst xmlns:a="http://schemas.openxmlformats.org/drawingml/2006/main">
                <a:ext uri="{FF2B5EF4-FFF2-40B4-BE49-F238E27FC236}">
                  <a16:creationId xmlns:a16="http://schemas.microsoft.com/office/drawing/2014/main" id="{896BAF7B-7134-485C-8B92-60923CCE2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594C0A" w14:textId="77777777" w:rsidR="00CB39F7" w:rsidRPr="003F74B4" w:rsidRDefault="00CB39F7" w:rsidP="003F74B4">
      <w:pPr>
        <w:spacing w:after="0" w:line="240" w:lineRule="auto"/>
        <w:jc w:val="both"/>
        <w:rPr>
          <w:rFonts w:ascii="Frutiger" w:hAnsi="Frutiger"/>
          <w:b/>
          <w:color w:val="445A73"/>
          <w:sz w:val="24"/>
          <w:u w:val="single"/>
        </w:rPr>
      </w:pPr>
    </w:p>
    <w:p w14:paraId="73A7058B" w14:textId="698CADF0" w:rsidR="00D93BDB" w:rsidRDefault="00D93BDB" w:rsidP="003F74B4">
      <w:pPr>
        <w:spacing w:after="0" w:line="240" w:lineRule="auto"/>
        <w:jc w:val="both"/>
        <w:rPr>
          <w:rFonts w:ascii="Frutiger" w:hAnsi="Frutiger" w:cs="Arial"/>
          <w:color w:val="445A73"/>
          <w:sz w:val="24"/>
          <w:szCs w:val="24"/>
        </w:rPr>
      </w:pPr>
    </w:p>
    <w:p w14:paraId="5AC965C5" w14:textId="77777777" w:rsidR="003F74B4" w:rsidRPr="007D5B41" w:rsidRDefault="003F74B4" w:rsidP="003F74B4">
      <w:pPr>
        <w:spacing w:after="0" w:line="240" w:lineRule="auto"/>
        <w:jc w:val="both"/>
        <w:rPr>
          <w:rFonts w:ascii="Frutiger" w:hAnsi="Frutiger"/>
          <w:b/>
          <w:bCs/>
          <w:color w:val="365F91" w:themeColor="accent1" w:themeShade="BF"/>
          <w:sz w:val="24"/>
          <w:u w:val="single"/>
        </w:rPr>
      </w:pPr>
      <w:r w:rsidRPr="007D5B41">
        <w:rPr>
          <w:rFonts w:ascii="Frutiger" w:hAnsi="Frutiger"/>
          <w:b/>
          <w:bCs/>
          <w:color w:val="365F91" w:themeColor="accent1" w:themeShade="BF"/>
          <w:sz w:val="24"/>
          <w:u w:val="single"/>
        </w:rPr>
        <w:t xml:space="preserve">Covid19 Pandemic </w:t>
      </w:r>
    </w:p>
    <w:p w14:paraId="7B522C20" w14:textId="77777777" w:rsidR="003F74B4" w:rsidRPr="007D5B41" w:rsidRDefault="003F74B4" w:rsidP="003F74B4">
      <w:pPr>
        <w:spacing w:after="0" w:line="240" w:lineRule="auto"/>
        <w:jc w:val="both"/>
        <w:rPr>
          <w:rFonts w:ascii="Frutiger" w:hAnsi="Frutiger"/>
          <w:b/>
          <w:bCs/>
          <w:color w:val="365F91" w:themeColor="accent1" w:themeShade="BF"/>
          <w:sz w:val="24"/>
          <w:u w:val="single"/>
        </w:rPr>
      </w:pPr>
    </w:p>
    <w:p w14:paraId="1A73C79B" w14:textId="43F9393E" w:rsidR="003F74B4" w:rsidRPr="007D5B41" w:rsidRDefault="003F74B4" w:rsidP="003F74B4">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Coronavirus disease</w:t>
      </w:r>
      <w:r w:rsidR="00CD1E80" w:rsidRPr="007D5B41">
        <w:rPr>
          <w:rFonts w:ascii="Frutiger" w:hAnsi="Frutiger"/>
          <w:bCs/>
          <w:color w:val="365F91" w:themeColor="accent1" w:themeShade="BF"/>
          <w:sz w:val="24"/>
        </w:rPr>
        <w:t xml:space="preserve"> </w:t>
      </w:r>
      <w:r w:rsidRPr="007D5B41">
        <w:rPr>
          <w:rFonts w:ascii="Frutiger" w:hAnsi="Frutiger"/>
          <w:bCs/>
          <w:color w:val="365F91" w:themeColor="accent1" w:themeShade="BF"/>
          <w:sz w:val="24"/>
        </w:rPr>
        <w:t xml:space="preserve">(COVID-19) is an infectious disease caused by severe acute respiratory syndrome coronavirus 2 (SARS-CoV-2). </w:t>
      </w:r>
    </w:p>
    <w:p w14:paraId="66BD4213" w14:textId="77777777" w:rsidR="003F74B4" w:rsidRPr="007D5B41" w:rsidRDefault="003F74B4" w:rsidP="003F74B4">
      <w:pPr>
        <w:spacing w:after="0" w:line="240" w:lineRule="auto"/>
        <w:jc w:val="both"/>
        <w:rPr>
          <w:rFonts w:ascii="Frutiger" w:hAnsi="Frutiger"/>
          <w:b/>
          <w:bCs/>
          <w:color w:val="365F91" w:themeColor="accent1" w:themeShade="BF"/>
          <w:sz w:val="24"/>
          <w:u w:val="single"/>
        </w:rPr>
      </w:pPr>
    </w:p>
    <w:p w14:paraId="6864D221" w14:textId="54C0F765" w:rsidR="003F74B4" w:rsidRPr="007D5B41" w:rsidRDefault="003F74B4" w:rsidP="00CD1E80">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The World Health Organisation declared Covid 19 a pandemic on 11</w:t>
      </w:r>
      <w:r w:rsidRPr="007D5B41">
        <w:rPr>
          <w:rFonts w:ascii="Frutiger" w:hAnsi="Frutiger"/>
          <w:bCs/>
          <w:color w:val="365F91" w:themeColor="accent1" w:themeShade="BF"/>
          <w:sz w:val="24"/>
          <w:vertAlign w:val="superscript"/>
        </w:rPr>
        <w:t>th</w:t>
      </w:r>
      <w:r w:rsidRPr="007D5B41">
        <w:rPr>
          <w:rFonts w:ascii="Frutiger" w:hAnsi="Frutiger"/>
          <w:bCs/>
          <w:color w:val="365F91" w:themeColor="accent1" w:themeShade="BF"/>
          <w:sz w:val="24"/>
        </w:rPr>
        <w:t xml:space="preserve"> March 2020. The</w:t>
      </w:r>
      <w:r w:rsidR="00AB48BE" w:rsidRPr="007D5B41">
        <w:rPr>
          <w:rFonts w:ascii="Frutiger" w:hAnsi="Frutiger"/>
          <w:bCs/>
          <w:color w:val="365F91" w:themeColor="accent1" w:themeShade="BF"/>
          <w:sz w:val="24"/>
        </w:rPr>
        <w:t xml:space="preserve"> IPC team</w:t>
      </w:r>
      <w:r w:rsidRPr="007D5B41">
        <w:rPr>
          <w:rFonts w:ascii="Frutiger" w:hAnsi="Frutiger"/>
          <w:bCs/>
          <w:color w:val="365F91" w:themeColor="accent1" w:themeShade="BF"/>
          <w:sz w:val="24"/>
        </w:rPr>
        <w:t xml:space="preserve"> provide expert advice and guidance for the organisation, in conjunction with Department of health guidelines, and develop </w:t>
      </w:r>
      <w:r w:rsidR="00AB48BE" w:rsidRPr="007D5B41">
        <w:rPr>
          <w:rFonts w:ascii="Frutiger" w:hAnsi="Frutiger"/>
          <w:bCs/>
          <w:color w:val="365F91" w:themeColor="accent1" w:themeShade="BF"/>
          <w:sz w:val="24"/>
        </w:rPr>
        <w:t xml:space="preserve">and review </w:t>
      </w:r>
      <w:r w:rsidRPr="007D5B41">
        <w:rPr>
          <w:rFonts w:ascii="Frutiger" w:hAnsi="Frutiger"/>
          <w:bCs/>
          <w:color w:val="365F91" w:themeColor="accent1" w:themeShade="BF"/>
          <w:sz w:val="24"/>
        </w:rPr>
        <w:t xml:space="preserve">many standard operating procedures to provide guidance to the Trust. They liaise directly with colleagues across the Kent and Medway network and the UK as a whole. </w:t>
      </w:r>
    </w:p>
    <w:p w14:paraId="452887C4" w14:textId="3191CC68" w:rsidR="0080135B" w:rsidRPr="00D97BF1" w:rsidRDefault="00D87AF2" w:rsidP="0080135B">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 xml:space="preserve">The table below shows confirmed cases of Covid 19 in both our inpatient and community </w:t>
      </w:r>
      <w:r w:rsidR="00AA2ECB" w:rsidRPr="007D5B41">
        <w:rPr>
          <w:rFonts w:ascii="Frutiger" w:hAnsi="Frutiger"/>
          <w:bCs/>
          <w:color w:val="365F91" w:themeColor="accent1" w:themeShade="BF"/>
          <w:sz w:val="24"/>
        </w:rPr>
        <w:t>caseloads</w:t>
      </w:r>
      <w:r w:rsidRPr="007D5B41">
        <w:rPr>
          <w:rFonts w:ascii="Frutiger" w:hAnsi="Frutiger"/>
          <w:bCs/>
          <w:color w:val="365F91" w:themeColor="accent1" w:themeShade="BF"/>
          <w:sz w:val="24"/>
        </w:rPr>
        <w:t xml:space="preserve">. </w:t>
      </w:r>
      <w:r w:rsidR="0080135B" w:rsidRPr="00D97BF1">
        <w:rPr>
          <w:rFonts w:ascii="Frutiger" w:hAnsi="Frutiger"/>
          <w:bCs/>
          <w:color w:val="365F91" w:themeColor="accent1" w:themeShade="BF"/>
          <w:sz w:val="24"/>
        </w:rPr>
        <w:t xml:space="preserve">We no longer record suspected Covid19 cases and only record positive cases in relation to an outbreak. </w:t>
      </w:r>
    </w:p>
    <w:p w14:paraId="2E30DB8D" w14:textId="53F44405" w:rsidR="003F74B4" w:rsidRPr="00DF37D6" w:rsidRDefault="003F74B4" w:rsidP="003F74B4">
      <w:pPr>
        <w:spacing w:after="0" w:line="240" w:lineRule="auto"/>
        <w:jc w:val="both"/>
        <w:rPr>
          <w:rFonts w:ascii="Frutiger" w:hAnsi="Frutiger"/>
          <w:bCs/>
          <w:color w:val="365F91" w:themeColor="accent1" w:themeShade="BF"/>
          <w:sz w:val="24"/>
        </w:rPr>
      </w:pPr>
      <w:r w:rsidRPr="00DF37D6">
        <w:rPr>
          <w:rFonts w:ascii="Frutiger" w:hAnsi="Frutiger"/>
          <w:bCs/>
          <w:color w:val="365F91" w:themeColor="accent1" w:themeShade="BF"/>
          <w:sz w:val="24"/>
        </w:rPr>
        <w:t xml:space="preserve">Table </w:t>
      </w:r>
      <w:r w:rsidR="00DF37D6">
        <w:rPr>
          <w:rFonts w:ascii="Frutiger" w:hAnsi="Frutiger"/>
          <w:bCs/>
          <w:color w:val="365F91" w:themeColor="accent1" w:themeShade="BF"/>
          <w:sz w:val="24"/>
        </w:rPr>
        <w:t>7</w:t>
      </w:r>
      <w:r w:rsidRPr="00DF37D6">
        <w:rPr>
          <w:rFonts w:ascii="Frutiger" w:hAnsi="Frutiger"/>
          <w:bCs/>
          <w:color w:val="365F91" w:themeColor="accent1" w:themeShade="BF"/>
          <w:sz w:val="24"/>
        </w:rPr>
        <w:t>- Confirmed Covid-19 cases</w:t>
      </w:r>
    </w:p>
    <w:p w14:paraId="23638B90" w14:textId="77777777" w:rsidR="003F74B4" w:rsidRPr="003F74B4" w:rsidRDefault="003F74B4" w:rsidP="003F74B4">
      <w:pPr>
        <w:spacing w:after="0" w:line="240" w:lineRule="auto"/>
        <w:jc w:val="both"/>
        <w:rPr>
          <w:rFonts w:ascii="Frutiger" w:hAnsi="Frutiger"/>
          <w:bCs/>
          <w:color w:val="445A73"/>
          <w:sz w:val="24"/>
        </w:rPr>
      </w:pPr>
    </w:p>
    <w:p w14:paraId="58C0C640" w14:textId="77777777" w:rsidR="000A3498" w:rsidRDefault="00B15369" w:rsidP="003F74B4">
      <w:pPr>
        <w:spacing w:after="0" w:line="240" w:lineRule="auto"/>
        <w:jc w:val="both"/>
        <w:rPr>
          <w:rFonts w:ascii="Frutiger" w:hAnsi="Frutiger"/>
          <w:bCs/>
          <w:color w:val="445A73"/>
          <w:sz w:val="24"/>
        </w:rPr>
      </w:pPr>
      <w:r>
        <w:rPr>
          <w:rFonts w:ascii="Frutiger" w:hAnsi="Frutiger"/>
          <w:bCs/>
          <w:noProof/>
          <w:color w:val="445A73"/>
          <w:sz w:val="24"/>
        </w:rPr>
        <w:lastRenderedPageBreak/>
        <w:drawing>
          <wp:inline distT="0" distB="0" distL="0" distR="0" wp14:anchorId="567C199D" wp14:editId="67D00AF6">
            <wp:extent cx="4603115" cy="2773680"/>
            <wp:effectExtent l="0" t="0" r="698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03115" cy="2773680"/>
                    </a:xfrm>
                    <a:prstGeom prst="rect">
                      <a:avLst/>
                    </a:prstGeom>
                    <a:noFill/>
                  </pic:spPr>
                </pic:pic>
              </a:graphicData>
            </a:graphic>
          </wp:inline>
        </w:drawing>
      </w:r>
    </w:p>
    <w:p w14:paraId="560BAD48" w14:textId="77777777" w:rsidR="000A3498" w:rsidRDefault="000A3498" w:rsidP="003F74B4">
      <w:pPr>
        <w:spacing w:after="0" w:line="240" w:lineRule="auto"/>
        <w:jc w:val="both"/>
        <w:rPr>
          <w:rFonts w:ascii="Frutiger" w:hAnsi="Frutiger"/>
          <w:bCs/>
          <w:color w:val="445A73"/>
          <w:sz w:val="24"/>
        </w:rPr>
      </w:pPr>
    </w:p>
    <w:p w14:paraId="3EE3EF35" w14:textId="0DA03486" w:rsidR="00934980" w:rsidRDefault="00934980" w:rsidP="003F74B4">
      <w:pPr>
        <w:spacing w:after="0" w:line="240" w:lineRule="auto"/>
        <w:jc w:val="both"/>
        <w:rPr>
          <w:rFonts w:ascii="Frutiger" w:hAnsi="Frutiger"/>
          <w:bCs/>
          <w:color w:val="445A73"/>
          <w:sz w:val="24"/>
        </w:rPr>
      </w:pPr>
      <w:r w:rsidRPr="000A3498">
        <w:rPr>
          <w:rFonts w:ascii="Frutiger" w:hAnsi="Frutiger"/>
          <w:bCs/>
          <w:color w:val="365F91" w:themeColor="accent1" w:themeShade="BF"/>
          <w:sz w:val="24"/>
        </w:rPr>
        <w:t xml:space="preserve">Covid 19 swabbing is now only required for those </w:t>
      </w:r>
      <w:r w:rsidR="00D97BF1" w:rsidRPr="000A3498">
        <w:rPr>
          <w:rFonts w:ascii="Frutiger" w:hAnsi="Frutiger"/>
          <w:bCs/>
          <w:color w:val="365F91" w:themeColor="accent1" w:themeShade="BF"/>
          <w:sz w:val="24"/>
        </w:rPr>
        <w:t xml:space="preserve">who </w:t>
      </w:r>
      <w:r w:rsidRPr="000A3498">
        <w:rPr>
          <w:rFonts w:ascii="Frutiger" w:hAnsi="Frutiger"/>
          <w:bCs/>
          <w:color w:val="365F91" w:themeColor="accent1" w:themeShade="BF"/>
          <w:sz w:val="24"/>
        </w:rPr>
        <w:t>are eligible for Covid 19 treatment</w:t>
      </w:r>
      <w:r w:rsidRPr="00934980">
        <w:rPr>
          <w:rFonts w:ascii="Frutiger" w:hAnsi="Frutiger"/>
          <w:bCs/>
          <w:color w:val="445A73"/>
          <w:sz w:val="24"/>
        </w:rPr>
        <w:t>.</w:t>
      </w:r>
    </w:p>
    <w:p w14:paraId="7E612A07" w14:textId="77777777" w:rsidR="00934980" w:rsidRPr="003F74B4" w:rsidRDefault="00934980" w:rsidP="003F74B4">
      <w:pPr>
        <w:spacing w:after="0" w:line="240" w:lineRule="auto"/>
        <w:jc w:val="both"/>
        <w:rPr>
          <w:rFonts w:ascii="Frutiger" w:hAnsi="Frutiger"/>
          <w:bCs/>
          <w:color w:val="445A73"/>
          <w:sz w:val="24"/>
        </w:rPr>
      </w:pPr>
    </w:p>
    <w:p w14:paraId="5FB54923" w14:textId="22B5F6ED" w:rsidR="003F74B4" w:rsidRPr="007D5B41" w:rsidRDefault="003F74B4" w:rsidP="003F74B4">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 xml:space="preserve">All patients are </w:t>
      </w:r>
      <w:r w:rsidR="00DE767A" w:rsidRPr="007D5B41">
        <w:rPr>
          <w:rFonts w:ascii="Frutiger" w:hAnsi="Frutiger"/>
          <w:bCs/>
          <w:color w:val="365F91" w:themeColor="accent1" w:themeShade="BF"/>
          <w:sz w:val="24"/>
        </w:rPr>
        <w:t xml:space="preserve">swabbed and </w:t>
      </w:r>
      <w:r w:rsidRPr="007D5B41">
        <w:rPr>
          <w:rFonts w:ascii="Frutiger" w:hAnsi="Frutiger"/>
          <w:bCs/>
          <w:color w:val="365F91" w:themeColor="accent1" w:themeShade="BF"/>
          <w:sz w:val="24"/>
        </w:rPr>
        <w:t>isolated following government recommended timeframes</w:t>
      </w:r>
      <w:r w:rsidR="00DE767A" w:rsidRPr="007D5B41">
        <w:rPr>
          <w:rFonts w:ascii="Frutiger" w:hAnsi="Frutiger"/>
          <w:bCs/>
          <w:color w:val="365F91" w:themeColor="accent1" w:themeShade="BF"/>
          <w:sz w:val="24"/>
        </w:rPr>
        <w:t>, these have changed a number of times during 202</w:t>
      </w:r>
      <w:r w:rsidR="00562AB2">
        <w:rPr>
          <w:rFonts w:ascii="Frutiger" w:hAnsi="Frutiger"/>
          <w:bCs/>
          <w:color w:val="365F91" w:themeColor="accent1" w:themeShade="BF"/>
          <w:sz w:val="24"/>
        </w:rPr>
        <w:t>4</w:t>
      </w:r>
      <w:r w:rsidR="00DE767A" w:rsidRPr="007D5B41">
        <w:rPr>
          <w:rFonts w:ascii="Frutiger" w:hAnsi="Frutiger"/>
          <w:bCs/>
          <w:color w:val="365F91" w:themeColor="accent1" w:themeShade="BF"/>
          <w:sz w:val="24"/>
        </w:rPr>
        <w:t>-202</w:t>
      </w:r>
      <w:r w:rsidR="00562AB2">
        <w:rPr>
          <w:rFonts w:ascii="Frutiger" w:hAnsi="Frutiger"/>
          <w:bCs/>
          <w:color w:val="365F91" w:themeColor="accent1" w:themeShade="BF"/>
          <w:sz w:val="24"/>
        </w:rPr>
        <w:t xml:space="preserve">5 </w:t>
      </w:r>
      <w:r w:rsidR="00DE767A" w:rsidRPr="007D5B41">
        <w:rPr>
          <w:rFonts w:ascii="Frutiger" w:hAnsi="Frutiger"/>
          <w:bCs/>
          <w:color w:val="365F91" w:themeColor="accent1" w:themeShade="BF"/>
          <w:sz w:val="24"/>
        </w:rPr>
        <w:t>and these have been implemented in a timely manner</w:t>
      </w:r>
      <w:r w:rsidRPr="007D5B41">
        <w:rPr>
          <w:rFonts w:ascii="Frutiger" w:hAnsi="Frutiger"/>
          <w:bCs/>
          <w:color w:val="365F91" w:themeColor="accent1" w:themeShade="BF"/>
          <w:sz w:val="24"/>
        </w:rPr>
        <w:t xml:space="preserve">. </w:t>
      </w:r>
    </w:p>
    <w:p w14:paraId="18A786E6" w14:textId="77777777" w:rsidR="003F74B4" w:rsidRPr="003F74B4" w:rsidRDefault="003F74B4" w:rsidP="003F74B4">
      <w:pPr>
        <w:spacing w:after="0" w:line="240" w:lineRule="auto"/>
        <w:jc w:val="both"/>
        <w:rPr>
          <w:rFonts w:ascii="Frutiger" w:hAnsi="Frutiger"/>
          <w:bCs/>
          <w:color w:val="445A73"/>
          <w:sz w:val="24"/>
        </w:rPr>
      </w:pPr>
    </w:p>
    <w:p w14:paraId="6DEEF32E" w14:textId="5282D477" w:rsidR="003F74B4" w:rsidRPr="007D5B41" w:rsidRDefault="003F74B4" w:rsidP="003F74B4">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 xml:space="preserve">In response to the pandemic, KMPT developed a number of systems and processes to manage the Covid 19 pandemic. These were established in conjunction with the National Major incident level 4 response led </w:t>
      </w:r>
      <w:r w:rsidR="006C6D3F" w:rsidRPr="007D5B41">
        <w:rPr>
          <w:rFonts w:ascii="Frutiger" w:hAnsi="Frutiger"/>
          <w:bCs/>
          <w:color w:val="365F91" w:themeColor="accent1" w:themeShade="BF"/>
          <w:sz w:val="24"/>
        </w:rPr>
        <w:t>by</w:t>
      </w:r>
      <w:r w:rsidRPr="007D5B41">
        <w:rPr>
          <w:rFonts w:ascii="Frutiger" w:hAnsi="Frutiger"/>
          <w:bCs/>
          <w:color w:val="365F91" w:themeColor="accent1" w:themeShade="BF"/>
          <w:sz w:val="24"/>
        </w:rPr>
        <w:t xml:space="preserve"> NHS England and Public Health England. Within the Trust a range of standard operating procedures were developed and approved. The IPC team worked collaboratively with the information and performance team to identify suspected and positive Covid patients via </w:t>
      </w:r>
      <w:proofErr w:type="spellStart"/>
      <w:r w:rsidRPr="007D5B41">
        <w:rPr>
          <w:rFonts w:ascii="Frutiger" w:hAnsi="Frutiger"/>
          <w:bCs/>
          <w:color w:val="365F91" w:themeColor="accent1" w:themeShade="BF"/>
          <w:sz w:val="24"/>
        </w:rPr>
        <w:t>RiO</w:t>
      </w:r>
      <w:proofErr w:type="spellEnd"/>
      <w:r w:rsidRPr="007D5B41">
        <w:rPr>
          <w:rFonts w:ascii="Frutiger" w:hAnsi="Frutiger"/>
          <w:bCs/>
          <w:color w:val="365F91" w:themeColor="accent1" w:themeShade="BF"/>
          <w:sz w:val="24"/>
        </w:rPr>
        <w:t xml:space="preserve">, KMPT’s web-based clinical system. </w:t>
      </w:r>
      <w:r w:rsidR="00A319FF" w:rsidRPr="007D5B41">
        <w:rPr>
          <w:rFonts w:ascii="Frutiger" w:hAnsi="Frutiger"/>
          <w:bCs/>
          <w:color w:val="365F91" w:themeColor="accent1" w:themeShade="BF"/>
          <w:sz w:val="24"/>
        </w:rPr>
        <w:t xml:space="preserve">Many SOPs have been archived as we move more to </w:t>
      </w:r>
      <w:r w:rsidR="00AA2ECB" w:rsidRPr="007D5B41">
        <w:rPr>
          <w:rFonts w:ascii="Frutiger" w:hAnsi="Frutiger"/>
          <w:bCs/>
          <w:color w:val="365F91" w:themeColor="accent1" w:themeShade="BF"/>
          <w:sz w:val="24"/>
        </w:rPr>
        <w:t>pre-pandemic</w:t>
      </w:r>
      <w:r w:rsidR="00A319FF" w:rsidRPr="007D5B41">
        <w:rPr>
          <w:rFonts w:ascii="Frutiger" w:hAnsi="Frutiger"/>
          <w:bCs/>
          <w:color w:val="365F91" w:themeColor="accent1" w:themeShade="BF"/>
          <w:sz w:val="24"/>
        </w:rPr>
        <w:t xml:space="preserve"> working. </w:t>
      </w:r>
    </w:p>
    <w:p w14:paraId="02F40C73" w14:textId="77777777" w:rsidR="003F74B4" w:rsidRPr="007D5B41" w:rsidRDefault="003F74B4" w:rsidP="003F74B4">
      <w:pPr>
        <w:spacing w:after="0" w:line="240" w:lineRule="auto"/>
        <w:jc w:val="both"/>
        <w:rPr>
          <w:rFonts w:ascii="Frutiger" w:hAnsi="Frutiger"/>
          <w:bCs/>
          <w:color w:val="365F91" w:themeColor="accent1" w:themeShade="BF"/>
          <w:sz w:val="24"/>
        </w:rPr>
      </w:pPr>
    </w:p>
    <w:p w14:paraId="1EC8BE8D" w14:textId="1594A9ED" w:rsidR="00C37CCD" w:rsidRPr="00C37CCD" w:rsidRDefault="003F74B4" w:rsidP="00C37CCD">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 xml:space="preserve">Outbreaks are defined as two or more cases on a ward/unit of the same type related in time and place. KMPT saw </w:t>
      </w:r>
      <w:r w:rsidR="003F564E">
        <w:rPr>
          <w:rFonts w:ascii="Frutiger" w:hAnsi="Frutiger"/>
          <w:color w:val="365F91" w:themeColor="accent1" w:themeShade="BF"/>
          <w:sz w:val="24"/>
          <w:szCs w:val="24"/>
        </w:rPr>
        <w:t>5</w:t>
      </w:r>
      <w:r w:rsidR="00C703CE" w:rsidRPr="00F7209F">
        <w:rPr>
          <w:rFonts w:ascii="Frutiger" w:hAnsi="Frutiger"/>
          <w:color w:val="365F91" w:themeColor="accent1" w:themeShade="BF"/>
          <w:sz w:val="24"/>
          <w:szCs w:val="24"/>
        </w:rPr>
        <w:t xml:space="preserve"> </w:t>
      </w:r>
      <w:r w:rsidR="00635411">
        <w:rPr>
          <w:rFonts w:ascii="Frutiger" w:hAnsi="Frutiger"/>
          <w:color w:val="365F91" w:themeColor="accent1" w:themeShade="BF"/>
          <w:sz w:val="24"/>
          <w:szCs w:val="24"/>
        </w:rPr>
        <w:t>C</w:t>
      </w:r>
      <w:r w:rsidR="00C703CE" w:rsidRPr="00F7209F">
        <w:rPr>
          <w:rFonts w:ascii="Frutiger" w:hAnsi="Frutiger"/>
          <w:color w:val="365F91" w:themeColor="accent1" w:themeShade="BF"/>
          <w:sz w:val="24"/>
          <w:szCs w:val="24"/>
        </w:rPr>
        <w:t xml:space="preserve">ovid outbreaks across inpatient and community-based services, affecting </w:t>
      </w:r>
      <w:r w:rsidR="0080135B">
        <w:rPr>
          <w:rFonts w:ascii="Frutiger" w:hAnsi="Frutiger"/>
          <w:color w:val="365F91" w:themeColor="accent1" w:themeShade="BF"/>
          <w:sz w:val="24"/>
          <w:szCs w:val="24"/>
        </w:rPr>
        <w:t>1</w:t>
      </w:r>
      <w:r w:rsidR="00C37CCD">
        <w:rPr>
          <w:rFonts w:ascii="Frutiger" w:hAnsi="Frutiger"/>
          <w:color w:val="365F91" w:themeColor="accent1" w:themeShade="BF"/>
          <w:sz w:val="24"/>
          <w:szCs w:val="24"/>
        </w:rPr>
        <w:t>5</w:t>
      </w:r>
      <w:r w:rsidR="00C703CE" w:rsidRPr="00F7209F">
        <w:rPr>
          <w:rFonts w:ascii="Frutiger" w:hAnsi="Frutiger"/>
          <w:color w:val="365F91" w:themeColor="accent1" w:themeShade="BF"/>
          <w:sz w:val="24"/>
          <w:szCs w:val="24"/>
        </w:rPr>
        <w:t xml:space="preserve"> patients and</w:t>
      </w:r>
      <w:r w:rsidR="00271510">
        <w:rPr>
          <w:rFonts w:ascii="Frutiger" w:hAnsi="Frutiger"/>
          <w:color w:val="365F91" w:themeColor="accent1" w:themeShade="BF"/>
          <w:sz w:val="24"/>
          <w:szCs w:val="24"/>
        </w:rPr>
        <w:t xml:space="preserve"> </w:t>
      </w:r>
      <w:r w:rsidR="00C37CCD">
        <w:rPr>
          <w:rFonts w:ascii="Frutiger" w:hAnsi="Frutiger"/>
          <w:color w:val="365F91" w:themeColor="accent1" w:themeShade="BF"/>
          <w:sz w:val="24"/>
          <w:szCs w:val="24"/>
        </w:rPr>
        <w:t xml:space="preserve">6 </w:t>
      </w:r>
      <w:r w:rsidR="00C703CE" w:rsidRPr="00F7209F">
        <w:rPr>
          <w:rFonts w:ascii="Frutiger" w:hAnsi="Frutiger"/>
          <w:color w:val="365F91" w:themeColor="accent1" w:themeShade="BF"/>
          <w:sz w:val="24"/>
          <w:szCs w:val="24"/>
        </w:rPr>
        <w:t>staff.</w:t>
      </w:r>
      <w:r w:rsidRPr="007D5B41">
        <w:rPr>
          <w:rFonts w:ascii="Frutiger" w:hAnsi="Frutiger"/>
          <w:bCs/>
          <w:color w:val="365F91" w:themeColor="accent1" w:themeShade="BF"/>
          <w:sz w:val="24"/>
        </w:rPr>
        <w:t xml:space="preserve"> These were monitored closely by the IPC team who provided support and guidance to manage the outbreak with regards to ventilation, PPE use and increased testing for all staff and patients. </w:t>
      </w:r>
      <w:r w:rsidR="00C37CCD" w:rsidRPr="00C37CCD">
        <w:rPr>
          <w:rFonts w:ascii="Frutiger" w:hAnsi="Frutiger"/>
          <w:bCs/>
          <w:color w:val="365F91" w:themeColor="accent1" w:themeShade="BF"/>
          <w:sz w:val="24"/>
        </w:rPr>
        <w:t>None of these patients were eligible for Covid 19 treatments and swabbing guidance had to be reiterated to matrons, ward managers and ward staff.</w:t>
      </w:r>
    </w:p>
    <w:p w14:paraId="5E410D03" w14:textId="77777777" w:rsidR="00C37CCD" w:rsidRDefault="00C37CCD" w:rsidP="002A1573">
      <w:pPr>
        <w:spacing w:after="0" w:line="240" w:lineRule="auto"/>
        <w:jc w:val="both"/>
        <w:rPr>
          <w:rFonts w:ascii="Frutiger" w:hAnsi="Frutiger"/>
          <w:bCs/>
          <w:color w:val="365F91" w:themeColor="accent1" w:themeShade="BF"/>
          <w:sz w:val="24"/>
        </w:rPr>
      </w:pPr>
    </w:p>
    <w:p w14:paraId="0E7A8F93" w14:textId="3BC18B68" w:rsidR="005219BB" w:rsidRPr="002A1573" w:rsidRDefault="003F74B4" w:rsidP="002A1573">
      <w:pPr>
        <w:spacing w:after="0" w:line="240" w:lineRule="auto"/>
        <w:jc w:val="both"/>
        <w:rPr>
          <w:rFonts w:ascii="Frutiger" w:hAnsi="Frutiger"/>
          <w:bCs/>
          <w:color w:val="365F91" w:themeColor="accent1" w:themeShade="BF"/>
          <w:sz w:val="24"/>
        </w:rPr>
      </w:pPr>
      <w:r w:rsidRPr="007D5B41">
        <w:rPr>
          <w:rFonts w:ascii="Frutiger" w:hAnsi="Frutiger"/>
          <w:bCs/>
          <w:color w:val="365F91" w:themeColor="accent1" w:themeShade="BF"/>
          <w:sz w:val="24"/>
        </w:rPr>
        <w:t>These outbreaks are</w:t>
      </w:r>
      <w:r w:rsidR="00B50321">
        <w:rPr>
          <w:rFonts w:ascii="Frutiger" w:hAnsi="Frutiger"/>
          <w:bCs/>
          <w:color w:val="365F91" w:themeColor="accent1" w:themeShade="BF"/>
          <w:sz w:val="24"/>
        </w:rPr>
        <w:t xml:space="preserve"> investigated using the PSIRF process</w:t>
      </w:r>
      <w:r w:rsidRPr="007D5B41">
        <w:rPr>
          <w:rFonts w:ascii="Frutiger" w:hAnsi="Frutiger"/>
          <w:bCs/>
          <w:color w:val="365F91" w:themeColor="accent1" w:themeShade="BF"/>
          <w:sz w:val="24"/>
        </w:rPr>
        <w:t xml:space="preserve">. Any actions identified </w:t>
      </w:r>
      <w:r w:rsidR="00B51D08" w:rsidRPr="007D5B41">
        <w:rPr>
          <w:rFonts w:ascii="Frutiger" w:hAnsi="Frutiger"/>
          <w:bCs/>
          <w:color w:val="365F91" w:themeColor="accent1" w:themeShade="BF"/>
          <w:sz w:val="24"/>
        </w:rPr>
        <w:t>we</w:t>
      </w:r>
      <w:r w:rsidRPr="007D5B41">
        <w:rPr>
          <w:rFonts w:ascii="Frutiger" w:hAnsi="Frutiger"/>
          <w:bCs/>
          <w:color w:val="365F91" w:themeColor="accent1" w:themeShade="BF"/>
          <w:sz w:val="24"/>
        </w:rPr>
        <w:t xml:space="preserve">re completed and lessons learned communicated back to the ward.  </w:t>
      </w:r>
    </w:p>
    <w:p w14:paraId="70CAA261" w14:textId="77777777" w:rsidR="003F74B4" w:rsidRPr="007D5B41" w:rsidRDefault="003F74B4" w:rsidP="003F74B4">
      <w:pPr>
        <w:spacing w:after="0" w:line="240" w:lineRule="auto"/>
        <w:rPr>
          <w:rFonts w:ascii="Frutiger" w:hAnsi="Frutiger"/>
          <w:bCs/>
          <w:color w:val="365F91" w:themeColor="accent1" w:themeShade="BF"/>
          <w:sz w:val="24"/>
          <w:u w:val="single"/>
        </w:rPr>
      </w:pPr>
    </w:p>
    <w:p w14:paraId="28C45056" w14:textId="77777777" w:rsidR="003F74B4" w:rsidRPr="007D5B41" w:rsidRDefault="003F74B4" w:rsidP="003F74B4">
      <w:pPr>
        <w:spacing w:after="0"/>
        <w:jc w:val="both"/>
        <w:rPr>
          <w:rFonts w:ascii="Frutiger" w:eastAsia="Times New Roman" w:hAnsi="Frutiger" w:cs="Arial"/>
          <w:b/>
          <w:color w:val="365F91" w:themeColor="accent1" w:themeShade="BF"/>
          <w:sz w:val="24"/>
          <w:szCs w:val="24"/>
          <w:u w:val="single"/>
        </w:rPr>
      </w:pPr>
      <w:r w:rsidRPr="007D5B41">
        <w:rPr>
          <w:rFonts w:ascii="Frutiger" w:eastAsia="Times New Roman" w:hAnsi="Frutiger" w:cs="Arial"/>
          <w:b/>
          <w:color w:val="365F91" w:themeColor="accent1" w:themeShade="BF"/>
          <w:sz w:val="24"/>
          <w:szCs w:val="24"/>
          <w:u w:val="single"/>
        </w:rPr>
        <w:t>Fit testing</w:t>
      </w:r>
    </w:p>
    <w:p w14:paraId="0E4AB8B4" w14:textId="77777777" w:rsidR="003F74B4" w:rsidRPr="007D5B41" w:rsidRDefault="003F74B4" w:rsidP="003F74B4">
      <w:pPr>
        <w:spacing w:after="0"/>
        <w:jc w:val="both"/>
        <w:rPr>
          <w:rFonts w:ascii="Frutiger" w:eastAsia="Times New Roman" w:hAnsi="Frutiger" w:cs="Arial"/>
          <w:b/>
          <w:color w:val="365F91" w:themeColor="accent1" w:themeShade="BF"/>
          <w:szCs w:val="24"/>
        </w:rPr>
      </w:pPr>
    </w:p>
    <w:p w14:paraId="08D2911B" w14:textId="631C9EE5" w:rsidR="003F74B4" w:rsidRDefault="00AB48BE" w:rsidP="003F74B4">
      <w:pPr>
        <w:spacing w:after="0" w:line="240" w:lineRule="auto"/>
        <w:jc w:val="both"/>
        <w:rPr>
          <w:rFonts w:ascii="Frutiger" w:eastAsia="Times New Roman" w:hAnsi="Frutiger" w:cs="Arial"/>
          <w:color w:val="365F91" w:themeColor="accent1" w:themeShade="BF"/>
          <w:sz w:val="24"/>
          <w:szCs w:val="24"/>
        </w:rPr>
      </w:pPr>
      <w:r w:rsidRPr="007D5B41">
        <w:rPr>
          <w:rFonts w:ascii="Frutiger" w:eastAsia="Times New Roman" w:hAnsi="Frutiger" w:cs="Arial"/>
          <w:color w:val="365F91" w:themeColor="accent1" w:themeShade="BF"/>
          <w:sz w:val="24"/>
          <w:szCs w:val="24"/>
        </w:rPr>
        <w:t xml:space="preserve">Due to the publication of the New IPC Manual in April 2022 and revised AGP list; KMPT no longer undertakes any AGP’s. </w:t>
      </w:r>
      <w:r w:rsidR="002761A8">
        <w:rPr>
          <w:rFonts w:ascii="Frutiger" w:eastAsia="Times New Roman" w:hAnsi="Frutiger" w:cs="Arial"/>
          <w:color w:val="365F91" w:themeColor="accent1" w:themeShade="BF"/>
          <w:sz w:val="24"/>
          <w:szCs w:val="24"/>
        </w:rPr>
        <w:t>The</w:t>
      </w:r>
      <w:r w:rsidRPr="007D5B41">
        <w:rPr>
          <w:rFonts w:ascii="Frutiger" w:eastAsia="Times New Roman" w:hAnsi="Frutiger" w:cs="Arial"/>
          <w:color w:val="365F91" w:themeColor="accent1" w:themeShade="BF"/>
          <w:sz w:val="24"/>
          <w:szCs w:val="24"/>
        </w:rPr>
        <w:t xml:space="preserve"> IPC team hold a list of registered Fit testers, should the need arise for additional fit testing. The IPC team continue to hold sessions for fit testing. We are awaiting the NHSE resilience guidance for mental health.</w:t>
      </w:r>
    </w:p>
    <w:p w14:paraId="5C08978C" w14:textId="65049EA6" w:rsidR="00493B9E" w:rsidRDefault="00493B9E" w:rsidP="003F74B4">
      <w:pPr>
        <w:spacing w:after="0" w:line="240" w:lineRule="auto"/>
        <w:jc w:val="both"/>
        <w:rPr>
          <w:rFonts w:ascii="Frutiger" w:eastAsia="Times New Roman" w:hAnsi="Frutiger" w:cs="Arial"/>
          <w:color w:val="365F91" w:themeColor="accent1" w:themeShade="BF"/>
          <w:sz w:val="24"/>
          <w:szCs w:val="24"/>
        </w:rPr>
      </w:pPr>
    </w:p>
    <w:p w14:paraId="7D47441B" w14:textId="77777777" w:rsidR="00493B9E" w:rsidRPr="007D5B41" w:rsidRDefault="00493B9E" w:rsidP="003F74B4">
      <w:pPr>
        <w:spacing w:after="0" w:line="240" w:lineRule="auto"/>
        <w:jc w:val="both"/>
        <w:rPr>
          <w:rFonts w:ascii="Frutiger" w:eastAsia="Times New Roman" w:hAnsi="Frutiger" w:cs="Arial"/>
          <w:color w:val="365F91" w:themeColor="accent1" w:themeShade="BF"/>
          <w:sz w:val="24"/>
          <w:szCs w:val="24"/>
        </w:rPr>
      </w:pPr>
    </w:p>
    <w:p w14:paraId="75032E0D" w14:textId="77777777" w:rsidR="005837A0" w:rsidRPr="005837A0" w:rsidRDefault="005837A0" w:rsidP="003F74B4">
      <w:pPr>
        <w:spacing w:after="0" w:line="240" w:lineRule="auto"/>
        <w:jc w:val="both"/>
        <w:rPr>
          <w:rFonts w:ascii="Frutiger" w:hAnsi="Frutiger"/>
          <w:b/>
          <w:color w:val="7C2855"/>
          <w:sz w:val="26"/>
        </w:rPr>
      </w:pPr>
    </w:p>
    <w:p w14:paraId="11156DDC" w14:textId="77777777" w:rsidR="003F74B4" w:rsidRPr="00A72132" w:rsidRDefault="003F74B4" w:rsidP="003F74B4">
      <w:pPr>
        <w:spacing w:after="0" w:line="240" w:lineRule="auto"/>
        <w:jc w:val="both"/>
        <w:rPr>
          <w:rFonts w:ascii="Frutiger" w:hAnsi="Frutiger"/>
          <w:b/>
          <w:color w:val="7C2855"/>
          <w:sz w:val="28"/>
        </w:rPr>
      </w:pPr>
      <w:r w:rsidRPr="00A72132">
        <w:rPr>
          <w:rFonts w:ascii="Frutiger" w:hAnsi="Frutiger"/>
          <w:b/>
          <w:color w:val="7C2855"/>
          <w:sz w:val="28"/>
        </w:rPr>
        <w:t>17.   Conclusion</w:t>
      </w:r>
    </w:p>
    <w:p w14:paraId="7E245B79" w14:textId="77777777" w:rsidR="003F74B4" w:rsidRPr="003F74B4" w:rsidRDefault="003F74B4" w:rsidP="003F74B4">
      <w:pPr>
        <w:spacing w:after="0" w:line="240" w:lineRule="auto"/>
        <w:jc w:val="both"/>
        <w:rPr>
          <w:rFonts w:ascii="Frutiger" w:hAnsi="Frutiger"/>
          <w:color w:val="445A73"/>
          <w:sz w:val="24"/>
        </w:rPr>
      </w:pPr>
    </w:p>
    <w:p w14:paraId="53D626E5" w14:textId="6D6A49FC" w:rsidR="003F74B4" w:rsidRPr="007D5B41" w:rsidRDefault="003F74B4" w:rsidP="003F74B4">
      <w:pPr>
        <w:spacing w:after="0"/>
        <w:jc w:val="both"/>
        <w:rPr>
          <w:rFonts w:ascii="Frutiger" w:hAnsi="Frutiger"/>
          <w:color w:val="365F91" w:themeColor="accent1" w:themeShade="BF"/>
          <w:sz w:val="24"/>
        </w:rPr>
      </w:pPr>
      <w:r w:rsidRPr="007D5B41">
        <w:rPr>
          <w:rFonts w:ascii="Frutiger" w:hAnsi="Frutiger"/>
          <w:color w:val="365F91" w:themeColor="accent1" w:themeShade="BF"/>
          <w:sz w:val="24"/>
        </w:rPr>
        <w:t>Within 202</w:t>
      </w:r>
      <w:r w:rsidR="00493B9E">
        <w:rPr>
          <w:rFonts w:ascii="Frutiger" w:hAnsi="Frutiger"/>
          <w:color w:val="365F91" w:themeColor="accent1" w:themeShade="BF"/>
          <w:sz w:val="24"/>
        </w:rPr>
        <w:t>4</w:t>
      </w:r>
      <w:r w:rsidRPr="007D5B41">
        <w:rPr>
          <w:rFonts w:ascii="Frutiger" w:hAnsi="Frutiger"/>
          <w:color w:val="365F91" w:themeColor="accent1" w:themeShade="BF"/>
          <w:sz w:val="24"/>
        </w:rPr>
        <w:t>-202</w:t>
      </w:r>
      <w:r w:rsidR="00493B9E">
        <w:rPr>
          <w:rFonts w:ascii="Frutiger" w:hAnsi="Frutiger"/>
          <w:color w:val="365F91" w:themeColor="accent1" w:themeShade="BF"/>
          <w:sz w:val="24"/>
        </w:rPr>
        <w:t>5</w:t>
      </w:r>
      <w:r w:rsidRPr="007D5B41">
        <w:rPr>
          <w:rFonts w:ascii="Frutiger" w:hAnsi="Frutiger"/>
          <w:color w:val="365F91" w:themeColor="accent1" w:themeShade="BF"/>
          <w:sz w:val="24"/>
        </w:rPr>
        <w:t>, the IPC team maintained and improved the standards of care for our patients in relation to infections</w:t>
      </w:r>
      <w:r w:rsidR="002761A8">
        <w:rPr>
          <w:rFonts w:ascii="Frutiger" w:hAnsi="Frutiger"/>
          <w:color w:val="365F91" w:themeColor="accent1" w:themeShade="BF"/>
          <w:sz w:val="24"/>
        </w:rPr>
        <w:t xml:space="preserve"> despite significant staff shortages</w:t>
      </w:r>
      <w:r w:rsidRPr="007D5B41">
        <w:rPr>
          <w:rFonts w:ascii="Frutiger" w:hAnsi="Frutiger"/>
          <w:color w:val="365F91" w:themeColor="accent1" w:themeShade="BF"/>
          <w:sz w:val="24"/>
        </w:rPr>
        <w:t xml:space="preserve">. </w:t>
      </w:r>
    </w:p>
    <w:p w14:paraId="599EF56F" w14:textId="77777777" w:rsidR="003F74B4" w:rsidRPr="007D5B41" w:rsidRDefault="003F74B4" w:rsidP="003F74B4">
      <w:pPr>
        <w:spacing w:after="0"/>
        <w:jc w:val="both"/>
        <w:rPr>
          <w:rFonts w:ascii="Frutiger" w:hAnsi="Frutiger"/>
          <w:color w:val="365F91" w:themeColor="accent1" w:themeShade="BF"/>
        </w:rPr>
      </w:pPr>
    </w:p>
    <w:p w14:paraId="423A7FC9" w14:textId="77777777" w:rsidR="003F74B4" w:rsidRPr="007D5B41" w:rsidRDefault="003F74B4" w:rsidP="003F74B4">
      <w:pPr>
        <w:spacing w:after="0"/>
        <w:jc w:val="both"/>
        <w:rPr>
          <w:rFonts w:ascii="Frutiger" w:hAnsi="Frutiger"/>
          <w:color w:val="365F91" w:themeColor="accent1" w:themeShade="BF"/>
          <w:sz w:val="24"/>
        </w:rPr>
      </w:pPr>
      <w:r w:rsidRPr="007D5B41">
        <w:rPr>
          <w:rFonts w:ascii="Frutiger" w:hAnsi="Frutiger"/>
          <w:color w:val="365F91" w:themeColor="accent1" w:themeShade="BF"/>
          <w:sz w:val="24"/>
        </w:rPr>
        <w:t>Auditing current infection prevention and control systems, processes and practice ensures a continual progression of quality improvement. This results in change to clinical practice and makes certain that all staff are trained to a high standard.</w:t>
      </w:r>
      <w:r w:rsidRPr="007D5B41">
        <w:rPr>
          <w:rFonts w:ascii="Frutiger" w:hAnsi="Frutiger"/>
          <w:color w:val="365F91" w:themeColor="accent1" w:themeShade="BF"/>
          <w:spacing w:val="-7"/>
          <w:sz w:val="24"/>
        </w:rPr>
        <w:t xml:space="preserve"> </w:t>
      </w:r>
      <w:r w:rsidRPr="007D5B41">
        <w:rPr>
          <w:rFonts w:ascii="Frutiger" w:hAnsi="Frutiger"/>
          <w:color w:val="365F91" w:themeColor="accent1" w:themeShade="BF"/>
          <w:sz w:val="24"/>
        </w:rPr>
        <w:t xml:space="preserve">This has been achieved by working collaboratively with internal and external stakeholders across the whole system. </w:t>
      </w:r>
    </w:p>
    <w:p w14:paraId="59452167" w14:textId="6887158C" w:rsidR="003F74B4" w:rsidRPr="007D5B41" w:rsidRDefault="003F74B4" w:rsidP="003F74B4">
      <w:pPr>
        <w:spacing w:after="0"/>
        <w:jc w:val="both"/>
        <w:rPr>
          <w:rFonts w:ascii="Frutiger" w:hAnsi="Frutiger"/>
          <w:color w:val="365F91" w:themeColor="accent1" w:themeShade="BF"/>
          <w:sz w:val="24"/>
        </w:rPr>
      </w:pPr>
      <w:r w:rsidRPr="007D5B41">
        <w:rPr>
          <w:rFonts w:ascii="Frutiger" w:hAnsi="Frutiger"/>
          <w:color w:val="365F91" w:themeColor="accent1" w:themeShade="BF"/>
          <w:sz w:val="24"/>
        </w:rPr>
        <w:t xml:space="preserve">Operational teams across the organisation are working collaboratively to provide and disseminate information and offer support to all staff in regards to infection control measures.   </w:t>
      </w:r>
    </w:p>
    <w:p w14:paraId="4C1F4F06" w14:textId="3FDE87D3" w:rsidR="003F74B4" w:rsidRPr="007D5B41" w:rsidRDefault="003F74B4" w:rsidP="003F74B4">
      <w:pPr>
        <w:spacing w:after="0"/>
        <w:jc w:val="both"/>
        <w:rPr>
          <w:rFonts w:ascii="Frutiger" w:hAnsi="Frutiger"/>
          <w:color w:val="365F91" w:themeColor="accent1" w:themeShade="BF"/>
          <w:sz w:val="24"/>
        </w:rPr>
      </w:pPr>
      <w:r w:rsidRPr="007D5B41">
        <w:rPr>
          <w:rFonts w:ascii="Frutiger" w:hAnsi="Frutiger"/>
          <w:color w:val="365F91" w:themeColor="accent1" w:themeShade="BF"/>
          <w:sz w:val="24"/>
        </w:rPr>
        <w:t>The infection control team continue to support monitoring for infections across the Trust</w:t>
      </w:r>
      <w:r w:rsidR="002761A8">
        <w:rPr>
          <w:rFonts w:ascii="Frutiger" w:hAnsi="Frutiger"/>
          <w:color w:val="365F91" w:themeColor="accent1" w:themeShade="BF"/>
          <w:sz w:val="24"/>
        </w:rPr>
        <w:t>.</w:t>
      </w:r>
      <w:r w:rsidRPr="007D5B41">
        <w:rPr>
          <w:rFonts w:ascii="Frutiger" w:hAnsi="Frutiger"/>
          <w:color w:val="365F91" w:themeColor="accent1" w:themeShade="BF"/>
          <w:sz w:val="24"/>
        </w:rPr>
        <w:t xml:space="preserve"> KMPT staff are to be commended for their resilience and care for our clients. </w:t>
      </w:r>
    </w:p>
    <w:p w14:paraId="68277484" w14:textId="77777777" w:rsidR="003F74B4" w:rsidRPr="003F74B4" w:rsidRDefault="003F74B4" w:rsidP="003F74B4">
      <w:pPr>
        <w:spacing w:after="0" w:line="240" w:lineRule="auto"/>
        <w:rPr>
          <w:rFonts w:ascii="Frutiger" w:hAnsi="Frutiger"/>
          <w:bCs/>
          <w:color w:val="445A73"/>
          <w:sz w:val="24"/>
          <w:u w:val="single"/>
        </w:rPr>
        <w:sectPr w:rsidR="003F74B4" w:rsidRPr="003F74B4" w:rsidSect="007B0ADB">
          <w:pgSz w:w="11906" w:h="16838"/>
          <w:pgMar w:top="1440" w:right="1440" w:bottom="1440" w:left="1440" w:header="709" w:footer="709" w:gutter="0"/>
          <w:cols w:space="708"/>
          <w:docGrid w:linePitch="360"/>
        </w:sectPr>
      </w:pPr>
    </w:p>
    <w:p w14:paraId="7BE3A6C0" w14:textId="75875012" w:rsidR="003F74B4" w:rsidRPr="00A360E1" w:rsidRDefault="00AE5C6E" w:rsidP="00AE5C6E">
      <w:pPr>
        <w:autoSpaceDE w:val="0"/>
        <w:autoSpaceDN w:val="0"/>
        <w:adjustRightInd w:val="0"/>
        <w:spacing w:after="0" w:line="240" w:lineRule="auto"/>
        <w:rPr>
          <w:rFonts w:ascii="Frutiger" w:eastAsia="Times New Roman" w:hAnsi="Frutiger" w:cstheme="minorHAnsi"/>
          <w:b/>
          <w:bCs/>
          <w:color w:val="365F91" w:themeColor="accent1" w:themeShade="BF"/>
          <w:sz w:val="28"/>
          <w:lang w:eastAsia="en-GB"/>
        </w:rPr>
      </w:pPr>
      <w:bookmarkStart w:id="11" w:name="_Hlk137026874"/>
      <w:r w:rsidRPr="00A360E1">
        <w:rPr>
          <w:rFonts w:ascii="Frutiger" w:eastAsia="Times New Roman" w:hAnsi="Frutiger" w:cstheme="minorHAnsi"/>
          <w:b/>
          <w:bCs/>
          <w:color w:val="365F91" w:themeColor="accent1" w:themeShade="BF"/>
          <w:sz w:val="28"/>
          <w:lang w:eastAsia="en-GB"/>
        </w:rPr>
        <w:lastRenderedPageBreak/>
        <w:t xml:space="preserve">Appendix </w:t>
      </w:r>
      <w:r w:rsidR="002761A8" w:rsidRPr="00A360E1">
        <w:rPr>
          <w:rFonts w:ascii="Frutiger" w:eastAsia="Times New Roman" w:hAnsi="Frutiger" w:cstheme="minorHAnsi"/>
          <w:b/>
          <w:bCs/>
          <w:color w:val="365F91" w:themeColor="accent1" w:themeShade="BF"/>
          <w:sz w:val="28"/>
          <w:lang w:eastAsia="en-GB"/>
        </w:rPr>
        <w:t>A</w:t>
      </w:r>
      <w:r w:rsidR="00A360E1">
        <w:rPr>
          <w:rFonts w:ascii="Frutiger" w:eastAsia="Times New Roman" w:hAnsi="Frutiger" w:cstheme="minorHAnsi"/>
          <w:b/>
          <w:bCs/>
          <w:color w:val="365F91" w:themeColor="accent1" w:themeShade="BF"/>
          <w:sz w:val="28"/>
          <w:lang w:eastAsia="en-GB"/>
        </w:rPr>
        <w:t>-</w:t>
      </w:r>
      <w:r w:rsidR="002761A8" w:rsidRPr="00A360E1">
        <w:rPr>
          <w:rFonts w:ascii="Frutiger" w:eastAsia="Times New Roman" w:hAnsi="Frutiger" w:cstheme="minorHAnsi"/>
          <w:b/>
          <w:bCs/>
          <w:color w:val="365F91" w:themeColor="accent1" w:themeShade="BF"/>
          <w:sz w:val="28"/>
          <w:lang w:eastAsia="en-GB"/>
        </w:rPr>
        <w:t xml:space="preserve"> Infection</w:t>
      </w:r>
      <w:r w:rsidR="003F74B4" w:rsidRPr="00A360E1">
        <w:rPr>
          <w:rFonts w:ascii="Frutiger" w:eastAsia="Times New Roman" w:hAnsi="Frutiger" w:cstheme="minorHAnsi"/>
          <w:b/>
          <w:bCs/>
          <w:color w:val="365F91" w:themeColor="accent1" w:themeShade="BF"/>
          <w:sz w:val="28"/>
          <w:lang w:eastAsia="en-GB"/>
        </w:rPr>
        <w:t xml:space="preserve"> Prevention and control Team work Plan</w:t>
      </w:r>
      <w:r w:rsidRPr="00A360E1">
        <w:rPr>
          <w:rFonts w:ascii="Frutiger" w:eastAsia="Times New Roman" w:hAnsi="Frutiger" w:cstheme="minorHAnsi"/>
          <w:b/>
          <w:bCs/>
          <w:color w:val="365F91" w:themeColor="accent1" w:themeShade="BF"/>
          <w:sz w:val="28"/>
          <w:lang w:eastAsia="en-GB"/>
        </w:rPr>
        <w:t xml:space="preserve"> </w:t>
      </w:r>
      <w:r w:rsidR="003F74B4" w:rsidRPr="00A360E1">
        <w:rPr>
          <w:rFonts w:ascii="Frutiger" w:eastAsia="Times New Roman" w:hAnsi="Frutiger" w:cstheme="minorHAnsi"/>
          <w:b/>
          <w:bCs/>
          <w:color w:val="365F91" w:themeColor="accent1" w:themeShade="BF"/>
          <w:sz w:val="28"/>
          <w:lang w:eastAsia="en-GB"/>
        </w:rPr>
        <w:t>202</w:t>
      </w:r>
      <w:r w:rsidR="000143A6">
        <w:rPr>
          <w:rFonts w:ascii="Frutiger" w:eastAsia="Times New Roman" w:hAnsi="Frutiger" w:cstheme="minorHAnsi"/>
          <w:b/>
          <w:bCs/>
          <w:color w:val="365F91" w:themeColor="accent1" w:themeShade="BF"/>
          <w:sz w:val="28"/>
          <w:lang w:eastAsia="en-GB"/>
        </w:rPr>
        <w:t>5</w:t>
      </w:r>
      <w:r w:rsidR="003F74B4" w:rsidRPr="00A360E1">
        <w:rPr>
          <w:rFonts w:ascii="Frutiger" w:eastAsia="Times New Roman" w:hAnsi="Frutiger" w:cstheme="minorHAnsi"/>
          <w:b/>
          <w:bCs/>
          <w:color w:val="365F91" w:themeColor="accent1" w:themeShade="BF"/>
          <w:sz w:val="28"/>
          <w:lang w:eastAsia="en-GB"/>
        </w:rPr>
        <w:t>-202</w:t>
      </w:r>
      <w:r w:rsidR="000143A6">
        <w:rPr>
          <w:rFonts w:ascii="Frutiger" w:eastAsia="Times New Roman" w:hAnsi="Frutiger" w:cstheme="minorHAnsi"/>
          <w:b/>
          <w:bCs/>
          <w:color w:val="365F91" w:themeColor="accent1" w:themeShade="BF"/>
          <w:sz w:val="28"/>
          <w:lang w:eastAsia="en-GB"/>
        </w:rPr>
        <w:t>6</w:t>
      </w:r>
    </w:p>
    <w:p w14:paraId="67810C28" w14:textId="77777777" w:rsidR="003F74B4" w:rsidRPr="003F74B4" w:rsidRDefault="003F74B4" w:rsidP="003F74B4">
      <w:pPr>
        <w:autoSpaceDE w:val="0"/>
        <w:autoSpaceDN w:val="0"/>
        <w:adjustRightInd w:val="0"/>
        <w:spacing w:after="0" w:line="240" w:lineRule="auto"/>
        <w:rPr>
          <w:rFonts w:ascii="Arial" w:eastAsia="Times New Roman" w:hAnsi="Arial" w:cs="Arial"/>
          <w:b/>
          <w:bCs/>
          <w:color w:val="000000"/>
          <w:lang w:eastAsia="en-GB"/>
        </w:rPr>
      </w:pPr>
    </w:p>
    <w:bookmarkEnd w:id="11"/>
    <w:p w14:paraId="17F62152" w14:textId="77777777" w:rsidR="00F000A2" w:rsidRDefault="00F000A2" w:rsidP="001E2ECE">
      <w:pPr>
        <w:spacing w:after="0" w:line="240" w:lineRule="auto"/>
        <w:ind w:right="-218"/>
        <w:rPr>
          <w:rFonts w:eastAsia="Times New Roman" w:cs="Times New Roman"/>
          <w:b/>
          <w:sz w:val="28"/>
          <w:szCs w:val="28"/>
          <w:u w:val="single"/>
        </w:rPr>
      </w:pPr>
    </w:p>
    <w:p w14:paraId="4F9AA5C3" w14:textId="7F92E5E5" w:rsidR="00F000A2" w:rsidRDefault="000A3498" w:rsidP="001E2ECE">
      <w:pPr>
        <w:spacing w:after="0" w:line="240" w:lineRule="auto"/>
        <w:ind w:right="-218"/>
        <w:rPr>
          <w:rFonts w:eastAsia="Times New Roman" w:cs="Times New Roman"/>
          <w:b/>
          <w:sz w:val="28"/>
          <w:szCs w:val="28"/>
          <w:u w:val="single"/>
        </w:rPr>
      </w:pPr>
      <w:r>
        <w:rPr>
          <w:rFonts w:eastAsia="Times New Roman" w:cs="Times New Roman"/>
          <w:b/>
          <w:sz w:val="28"/>
          <w:szCs w:val="28"/>
          <w:u w:val="single"/>
        </w:rPr>
        <w:object w:dxaOrig="1534" w:dyaOrig="997" w14:anchorId="418A85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85pt" o:ole="">
            <v:imagedata r:id="rId18" o:title=""/>
          </v:shape>
          <o:OLEObject Type="Embed" ProgID="Excel.Sheet.12" ShapeID="_x0000_i1025" DrawAspect="Icon" ObjectID="_1817797132" r:id="rId19"/>
        </w:object>
      </w:r>
    </w:p>
    <w:p w14:paraId="7E7AA5D6" w14:textId="77777777" w:rsidR="00F000A2" w:rsidRDefault="00F000A2" w:rsidP="001E2ECE">
      <w:pPr>
        <w:spacing w:after="0" w:line="240" w:lineRule="auto"/>
        <w:ind w:right="-218"/>
        <w:rPr>
          <w:rFonts w:eastAsia="Times New Roman" w:cs="Times New Roman"/>
          <w:b/>
          <w:sz w:val="28"/>
          <w:szCs w:val="28"/>
          <w:u w:val="single"/>
        </w:rPr>
      </w:pPr>
    </w:p>
    <w:p w14:paraId="1945BF64" w14:textId="77777777" w:rsidR="00F000A2" w:rsidRDefault="00F000A2" w:rsidP="001E2ECE">
      <w:pPr>
        <w:spacing w:after="0" w:line="240" w:lineRule="auto"/>
        <w:ind w:right="-218"/>
        <w:rPr>
          <w:rFonts w:eastAsia="Times New Roman" w:cs="Times New Roman"/>
          <w:b/>
          <w:sz w:val="28"/>
          <w:szCs w:val="28"/>
          <w:u w:val="single"/>
        </w:rPr>
      </w:pPr>
    </w:p>
    <w:p w14:paraId="7966F41D" w14:textId="41071BF1" w:rsidR="003F74B4" w:rsidRPr="00A360E1" w:rsidRDefault="003F74B4" w:rsidP="001E2ECE">
      <w:pPr>
        <w:spacing w:after="0" w:line="240" w:lineRule="auto"/>
        <w:ind w:right="-218"/>
        <w:rPr>
          <w:rFonts w:ascii="Frutiger" w:eastAsia="Times New Roman" w:hAnsi="Frutiger" w:cs="Times New Roman"/>
          <w:b/>
          <w:color w:val="365F91" w:themeColor="accent1" w:themeShade="BF"/>
          <w:sz w:val="28"/>
          <w:szCs w:val="28"/>
        </w:rPr>
      </w:pPr>
      <w:r w:rsidRPr="00A360E1">
        <w:rPr>
          <w:rFonts w:ascii="Frutiger" w:eastAsia="Times New Roman" w:hAnsi="Frutiger" w:cs="Times New Roman"/>
          <w:b/>
          <w:color w:val="365F91" w:themeColor="accent1" w:themeShade="BF"/>
          <w:sz w:val="28"/>
          <w:szCs w:val="28"/>
        </w:rPr>
        <w:t>Appendix B</w:t>
      </w:r>
      <w:r w:rsidR="00A360E1">
        <w:rPr>
          <w:rFonts w:ascii="Frutiger" w:eastAsia="Times New Roman" w:hAnsi="Frutiger" w:cs="Times New Roman"/>
          <w:b/>
          <w:color w:val="365F91" w:themeColor="accent1" w:themeShade="BF"/>
          <w:sz w:val="28"/>
          <w:szCs w:val="28"/>
        </w:rPr>
        <w:t>-</w:t>
      </w:r>
      <w:r w:rsidR="00934F6D" w:rsidRPr="00A360E1">
        <w:rPr>
          <w:rFonts w:ascii="Frutiger" w:eastAsia="Times New Roman" w:hAnsi="Frutiger" w:cs="Times New Roman"/>
          <w:b/>
          <w:color w:val="365F91" w:themeColor="accent1" w:themeShade="BF"/>
          <w:sz w:val="28"/>
          <w:szCs w:val="28"/>
        </w:rPr>
        <w:t xml:space="preserve"> </w:t>
      </w:r>
      <w:r w:rsidR="001F4D9E" w:rsidRPr="00A360E1">
        <w:rPr>
          <w:rFonts w:ascii="Frutiger" w:eastAsia="Times New Roman" w:hAnsi="Frutiger" w:cs="Times New Roman"/>
          <w:b/>
          <w:color w:val="365F91" w:themeColor="accent1" w:themeShade="BF"/>
          <w:sz w:val="28"/>
          <w:szCs w:val="28"/>
        </w:rPr>
        <w:t>KMPT board assurance framework 202</w:t>
      </w:r>
      <w:r w:rsidR="000143A6">
        <w:rPr>
          <w:rFonts w:ascii="Frutiger" w:eastAsia="Times New Roman" w:hAnsi="Frutiger" w:cs="Times New Roman"/>
          <w:b/>
          <w:color w:val="365F91" w:themeColor="accent1" w:themeShade="BF"/>
          <w:sz w:val="28"/>
          <w:szCs w:val="28"/>
        </w:rPr>
        <w:t>5</w:t>
      </w:r>
      <w:r w:rsidRPr="00A360E1">
        <w:rPr>
          <w:rFonts w:ascii="Frutiger" w:eastAsia="Times New Roman" w:hAnsi="Frutiger" w:cs="Times New Roman"/>
          <w:b/>
          <w:color w:val="365F91" w:themeColor="accent1" w:themeShade="BF"/>
          <w:sz w:val="28"/>
          <w:szCs w:val="28"/>
        </w:rPr>
        <w:t>/202</w:t>
      </w:r>
      <w:r w:rsidR="000143A6">
        <w:rPr>
          <w:rFonts w:ascii="Frutiger" w:eastAsia="Times New Roman" w:hAnsi="Frutiger" w:cs="Times New Roman"/>
          <w:b/>
          <w:color w:val="365F91" w:themeColor="accent1" w:themeShade="BF"/>
          <w:sz w:val="28"/>
          <w:szCs w:val="28"/>
        </w:rPr>
        <w:t>6</w:t>
      </w:r>
    </w:p>
    <w:p w14:paraId="1AA3F2F1" w14:textId="1EABD614" w:rsidR="001F4D9E" w:rsidRPr="001F4D9E" w:rsidRDefault="001F4D9E" w:rsidP="001E2ECE">
      <w:pPr>
        <w:spacing w:after="0" w:line="240" w:lineRule="auto"/>
        <w:ind w:right="-218"/>
        <w:rPr>
          <w:rFonts w:eastAsia="Times New Roman" w:cs="Times New Roman"/>
          <w:b/>
          <w:sz w:val="28"/>
          <w:szCs w:val="28"/>
        </w:rPr>
      </w:pPr>
    </w:p>
    <w:p w14:paraId="41407E87" w14:textId="2496DBEA" w:rsidR="001F4D9E" w:rsidRPr="003F74B4" w:rsidRDefault="000A3498" w:rsidP="001E2ECE">
      <w:pPr>
        <w:spacing w:after="0" w:line="240" w:lineRule="auto"/>
        <w:ind w:right="-218"/>
        <w:rPr>
          <w:rFonts w:eastAsia="Times New Roman" w:cs="Times New Roman"/>
          <w:b/>
          <w:sz w:val="28"/>
          <w:szCs w:val="28"/>
          <w:u w:val="single"/>
        </w:rPr>
      </w:pPr>
      <w:r>
        <w:rPr>
          <w:rFonts w:eastAsia="Times New Roman" w:cs="Times New Roman"/>
          <w:b/>
          <w:sz w:val="28"/>
          <w:szCs w:val="28"/>
          <w:u w:val="single"/>
        </w:rPr>
        <w:object w:dxaOrig="1534" w:dyaOrig="997" w14:anchorId="4A7F7533">
          <v:shape id="_x0000_i1026" type="#_x0000_t75" style="width:76.7pt;height:49.85pt" o:ole="">
            <v:imagedata r:id="rId20" o:title=""/>
          </v:shape>
          <o:OLEObject Type="Embed" ProgID="Excel.Sheet.12" ShapeID="_x0000_i1026" DrawAspect="Icon" ObjectID="_1817797133" r:id="rId21"/>
        </w:object>
      </w:r>
    </w:p>
    <w:p w14:paraId="7DAFF1DF" w14:textId="77777777" w:rsidR="003F74B4" w:rsidRPr="003F74B4" w:rsidRDefault="003F74B4" w:rsidP="003F74B4">
      <w:pPr>
        <w:spacing w:after="0" w:line="240" w:lineRule="auto"/>
        <w:jc w:val="center"/>
        <w:rPr>
          <w:rFonts w:eastAsia="Times New Roman" w:cs="Times New Roman"/>
          <w:b/>
          <w:sz w:val="28"/>
          <w:szCs w:val="28"/>
        </w:rPr>
      </w:pPr>
    </w:p>
    <w:p w14:paraId="3701BEA3" w14:textId="6842AE6E" w:rsidR="00F000A2" w:rsidRDefault="003F74B4" w:rsidP="003F74B4">
      <w:pPr>
        <w:tabs>
          <w:tab w:val="left" w:pos="1590"/>
        </w:tabs>
        <w:rPr>
          <w:rFonts w:ascii="Frutiger" w:hAnsi="Frutiger" w:cstheme="minorHAnsi"/>
          <w:b/>
          <w:color w:val="365F91" w:themeColor="accent1" w:themeShade="BF"/>
          <w:sz w:val="28"/>
        </w:rPr>
      </w:pPr>
      <w:r w:rsidRPr="00A360E1">
        <w:rPr>
          <w:rFonts w:ascii="Frutiger" w:hAnsi="Frutiger" w:cstheme="minorHAnsi"/>
          <w:b/>
          <w:color w:val="365F91" w:themeColor="accent1" w:themeShade="BF"/>
          <w:sz w:val="28"/>
        </w:rPr>
        <w:t xml:space="preserve">Appendix C- </w:t>
      </w:r>
      <w:r w:rsidR="00F9113A">
        <w:rPr>
          <w:rFonts w:ascii="Frutiger" w:hAnsi="Frutiger" w:cstheme="minorHAnsi"/>
          <w:b/>
          <w:color w:val="365F91" w:themeColor="accent1" w:themeShade="BF"/>
          <w:sz w:val="28"/>
        </w:rPr>
        <w:t xml:space="preserve">Cleaning report </w:t>
      </w:r>
    </w:p>
    <w:bookmarkStart w:id="12" w:name="_MON_1809841595"/>
    <w:bookmarkEnd w:id="12"/>
    <w:p w14:paraId="7CD7C6B9" w14:textId="04DAB7F1" w:rsidR="00FD3E2E" w:rsidRDefault="006B4887" w:rsidP="003F74B4">
      <w:pPr>
        <w:tabs>
          <w:tab w:val="left" w:pos="1590"/>
        </w:tabs>
        <w:rPr>
          <w:rFonts w:ascii="Frutiger" w:hAnsi="Frutiger" w:cstheme="minorHAnsi"/>
          <w:b/>
          <w:color w:val="365F91" w:themeColor="accent1" w:themeShade="BF"/>
          <w:sz w:val="28"/>
        </w:rPr>
      </w:pPr>
      <w:r>
        <w:rPr>
          <w:rFonts w:ascii="Frutiger" w:hAnsi="Frutiger" w:cstheme="minorHAnsi"/>
          <w:b/>
          <w:color w:val="365F91" w:themeColor="accent1" w:themeShade="BF"/>
          <w:sz w:val="28"/>
        </w:rPr>
        <w:object w:dxaOrig="1520" w:dyaOrig="987" w14:anchorId="210077F4">
          <v:shape id="_x0000_i1027" type="#_x0000_t75" style="width:76pt;height:49.35pt" o:ole="">
            <v:imagedata r:id="rId22" o:title=""/>
          </v:shape>
          <o:OLEObject Type="Embed" ProgID="Word.Document.12" ShapeID="_x0000_i1027" DrawAspect="Icon" ObjectID="_1817797134" r:id="rId23">
            <o:FieldCodes>\s</o:FieldCodes>
          </o:OLEObject>
        </w:object>
      </w:r>
    </w:p>
    <w:p w14:paraId="6D1D0A61" w14:textId="78A213A0" w:rsidR="00F9113A" w:rsidRDefault="00F9113A" w:rsidP="003F74B4">
      <w:pPr>
        <w:tabs>
          <w:tab w:val="left" w:pos="1590"/>
        </w:tabs>
        <w:rPr>
          <w:rFonts w:ascii="Frutiger" w:hAnsi="Frutiger" w:cstheme="minorHAnsi"/>
          <w:b/>
          <w:color w:val="365F91" w:themeColor="accent1" w:themeShade="BF"/>
          <w:sz w:val="28"/>
        </w:rPr>
      </w:pPr>
    </w:p>
    <w:p w14:paraId="38C04E17" w14:textId="77777777" w:rsidR="00CC099F" w:rsidRPr="00A360E1" w:rsidRDefault="00CC099F" w:rsidP="003F74B4">
      <w:pPr>
        <w:tabs>
          <w:tab w:val="left" w:pos="1590"/>
        </w:tabs>
        <w:rPr>
          <w:rFonts w:ascii="Frutiger" w:hAnsi="Frutiger" w:cstheme="minorHAnsi"/>
          <w:b/>
          <w:color w:val="365F91" w:themeColor="accent1" w:themeShade="BF"/>
          <w:sz w:val="28"/>
        </w:rPr>
      </w:pPr>
    </w:p>
    <w:p w14:paraId="589A3DB5" w14:textId="5BCA66FE" w:rsidR="00F9113A" w:rsidRPr="00A360E1" w:rsidRDefault="00F9113A" w:rsidP="00F9113A">
      <w:pPr>
        <w:rPr>
          <w:rFonts w:ascii="Frutiger" w:hAnsi="Frutiger"/>
          <w:b/>
          <w:color w:val="365F91" w:themeColor="accent1" w:themeShade="BF"/>
          <w:sz w:val="26"/>
          <w:szCs w:val="28"/>
        </w:rPr>
      </w:pPr>
      <w:r w:rsidRPr="00A360E1">
        <w:rPr>
          <w:rFonts w:ascii="Frutiger" w:hAnsi="Frutiger"/>
          <w:b/>
          <w:color w:val="365F91" w:themeColor="accent1" w:themeShade="BF"/>
          <w:sz w:val="26"/>
          <w:szCs w:val="28"/>
        </w:rPr>
        <w:t xml:space="preserve">Appendix </w:t>
      </w:r>
      <w:r>
        <w:rPr>
          <w:rFonts w:ascii="Frutiger" w:hAnsi="Frutiger"/>
          <w:b/>
          <w:color w:val="365F91" w:themeColor="accent1" w:themeShade="BF"/>
          <w:sz w:val="26"/>
          <w:szCs w:val="28"/>
        </w:rPr>
        <w:t xml:space="preserve">D- </w:t>
      </w:r>
      <w:r w:rsidRPr="00A360E1">
        <w:rPr>
          <w:rFonts w:ascii="Frutiger" w:hAnsi="Frutiger"/>
          <w:b/>
          <w:color w:val="365F91" w:themeColor="accent1" w:themeShade="BF"/>
          <w:sz w:val="26"/>
          <w:szCs w:val="28"/>
        </w:rPr>
        <w:t>Mattress audit</w:t>
      </w:r>
    </w:p>
    <w:p w14:paraId="3D4BF24D" w14:textId="3F56648F" w:rsidR="00F000A2" w:rsidRDefault="00F000A2" w:rsidP="003F74B4">
      <w:pPr>
        <w:tabs>
          <w:tab w:val="left" w:pos="1590"/>
        </w:tabs>
        <w:rPr>
          <w:rFonts w:ascii="Frutiger" w:hAnsi="Frutiger"/>
          <w:color w:val="365F91" w:themeColor="accent1" w:themeShade="BF"/>
          <w:sz w:val="26"/>
          <w:szCs w:val="28"/>
        </w:rPr>
      </w:pPr>
    </w:p>
    <w:p w14:paraId="15321352" w14:textId="6332A53D" w:rsidR="00CC099F" w:rsidRDefault="00CC099F" w:rsidP="003F74B4">
      <w:pPr>
        <w:tabs>
          <w:tab w:val="left" w:pos="1590"/>
        </w:tabs>
        <w:rPr>
          <w:rFonts w:ascii="Frutiger" w:hAnsi="Frutiger"/>
          <w:sz w:val="28"/>
        </w:rPr>
      </w:pPr>
      <w:r>
        <w:rPr>
          <w:rFonts w:ascii="Frutiger" w:hAnsi="Frutiger"/>
          <w:sz w:val="28"/>
        </w:rPr>
        <w:object w:dxaOrig="1520" w:dyaOrig="987" w14:anchorId="1535601D">
          <v:shape id="_x0000_i1028" type="#_x0000_t75" style="width:76pt;height:49.35pt" o:ole="">
            <v:imagedata r:id="rId24" o:title=""/>
          </v:shape>
          <o:OLEObject Type="Embed" ProgID="Excel.Sheet.12" ShapeID="_x0000_i1028" DrawAspect="Icon" ObjectID="_1817797135" r:id="rId25"/>
        </w:object>
      </w:r>
    </w:p>
    <w:p w14:paraId="4F10F83F" w14:textId="77777777" w:rsidR="00F000A2" w:rsidRDefault="00F000A2" w:rsidP="003F74B4">
      <w:pPr>
        <w:tabs>
          <w:tab w:val="left" w:pos="1590"/>
        </w:tabs>
        <w:rPr>
          <w:rFonts w:ascii="Frutiger" w:hAnsi="Frutiger"/>
          <w:sz w:val="28"/>
        </w:rPr>
      </w:pPr>
    </w:p>
    <w:p w14:paraId="0EA0C7EC" w14:textId="77777777" w:rsidR="00F000A2" w:rsidRDefault="00F000A2" w:rsidP="003F74B4">
      <w:pPr>
        <w:tabs>
          <w:tab w:val="left" w:pos="1590"/>
        </w:tabs>
        <w:rPr>
          <w:rFonts w:ascii="Frutiger" w:hAnsi="Frutiger"/>
          <w:sz w:val="28"/>
        </w:rPr>
      </w:pPr>
    </w:p>
    <w:p w14:paraId="10E2BCD6" w14:textId="77777777" w:rsidR="00F000A2" w:rsidRDefault="00F000A2" w:rsidP="003F74B4">
      <w:pPr>
        <w:tabs>
          <w:tab w:val="left" w:pos="1590"/>
        </w:tabs>
        <w:rPr>
          <w:rFonts w:ascii="Frutiger" w:hAnsi="Frutiger"/>
          <w:sz w:val="28"/>
        </w:rPr>
      </w:pPr>
    </w:p>
    <w:p w14:paraId="41906FE7" w14:textId="51A283D2" w:rsidR="004E199F" w:rsidRDefault="004E199F" w:rsidP="003F74B4">
      <w:pPr>
        <w:tabs>
          <w:tab w:val="left" w:pos="1590"/>
        </w:tabs>
        <w:rPr>
          <w:rFonts w:ascii="Frutiger" w:hAnsi="Frutiger"/>
          <w:sz w:val="28"/>
        </w:rPr>
      </w:pPr>
    </w:p>
    <w:p w14:paraId="62A7E2C2" w14:textId="5DB313A7" w:rsidR="000A3498" w:rsidRDefault="000A3498" w:rsidP="003F74B4">
      <w:pPr>
        <w:tabs>
          <w:tab w:val="left" w:pos="1590"/>
        </w:tabs>
        <w:rPr>
          <w:rFonts w:ascii="Frutiger" w:hAnsi="Frutiger"/>
          <w:sz w:val="28"/>
        </w:rPr>
      </w:pPr>
    </w:p>
    <w:p w14:paraId="3A05CC14" w14:textId="77777777" w:rsidR="000A3498" w:rsidRDefault="000A3498" w:rsidP="003F74B4">
      <w:pPr>
        <w:tabs>
          <w:tab w:val="left" w:pos="1590"/>
        </w:tabs>
        <w:rPr>
          <w:rFonts w:ascii="Frutiger" w:hAnsi="Frutiger"/>
          <w:sz w:val="28"/>
        </w:rPr>
      </w:pPr>
    </w:p>
    <w:p w14:paraId="43E2B8B2" w14:textId="77777777" w:rsidR="00271510" w:rsidRDefault="00271510" w:rsidP="00C01B3C">
      <w:pPr>
        <w:rPr>
          <w:rFonts w:ascii="Frutiger" w:hAnsi="Frutiger"/>
          <w:b/>
          <w:color w:val="365F91" w:themeColor="accent1" w:themeShade="BF"/>
          <w:sz w:val="28"/>
          <w:szCs w:val="28"/>
        </w:rPr>
      </w:pPr>
    </w:p>
    <w:p w14:paraId="3F6E4EC4" w14:textId="184255D0" w:rsidR="00C01B3C" w:rsidRPr="00A360E1" w:rsidRDefault="00C01B3C" w:rsidP="00C01B3C">
      <w:pPr>
        <w:rPr>
          <w:rFonts w:ascii="Frutiger" w:hAnsi="Frutiger"/>
          <w:b/>
          <w:color w:val="365F91" w:themeColor="accent1" w:themeShade="BF"/>
          <w:sz w:val="28"/>
          <w:szCs w:val="28"/>
        </w:rPr>
      </w:pPr>
      <w:r w:rsidRPr="00A360E1">
        <w:rPr>
          <w:rFonts w:ascii="Frutiger" w:hAnsi="Frutiger"/>
          <w:b/>
          <w:color w:val="365F91" w:themeColor="accent1" w:themeShade="BF"/>
          <w:sz w:val="28"/>
          <w:szCs w:val="28"/>
        </w:rPr>
        <w:t xml:space="preserve">Appendix </w:t>
      </w:r>
      <w:r w:rsidR="00F9113A">
        <w:rPr>
          <w:rFonts w:ascii="Frutiger" w:hAnsi="Frutiger"/>
          <w:b/>
          <w:color w:val="365F91" w:themeColor="accent1" w:themeShade="BF"/>
          <w:sz w:val="28"/>
          <w:szCs w:val="28"/>
        </w:rPr>
        <w:t>E</w:t>
      </w:r>
      <w:r w:rsidRPr="00A360E1">
        <w:rPr>
          <w:rFonts w:ascii="Frutiger" w:hAnsi="Frutiger"/>
          <w:b/>
          <w:color w:val="365F91" w:themeColor="accent1" w:themeShade="BF"/>
          <w:sz w:val="28"/>
          <w:szCs w:val="28"/>
        </w:rPr>
        <w:t>- COVID-19 Standard Operating Procedures</w:t>
      </w:r>
    </w:p>
    <w:p w14:paraId="4B725FF1" w14:textId="24C57475" w:rsidR="00F908D8" w:rsidRPr="00823203" w:rsidRDefault="00F908D8" w:rsidP="000A3498">
      <w:pPr>
        <w:pStyle w:val="ListParagraph"/>
        <w:numPr>
          <w:ilvl w:val="0"/>
          <w:numId w:val="7"/>
        </w:numPr>
        <w:rPr>
          <w:rFonts w:ascii="Frutiger" w:hAnsi="Frutiger"/>
          <w:color w:val="365F91" w:themeColor="accent1" w:themeShade="BF"/>
          <w:sz w:val="24"/>
        </w:rPr>
      </w:pPr>
      <w:r>
        <w:rPr>
          <w:rFonts w:ascii="Frutiger" w:hAnsi="Frutiger"/>
          <w:color w:val="365F91" w:themeColor="accent1" w:themeShade="BF"/>
          <w:sz w:val="24"/>
        </w:rPr>
        <w:t>Management of patients with symptoms of COVID 19 on an inpatient ward</w:t>
      </w:r>
    </w:p>
    <w:p w14:paraId="7C92B9F2" w14:textId="4050A147" w:rsidR="00934F6D" w:rsidRDefault="00934F6D" w:rsidP="000A3498">
      <w:pPr>
        <w:pStyle w:val="ListParagraph"/>
        <w:numPr>
          <w:ilvl w:val="0"/>
          <w:numId w:val="7"/>
        </w:numPr>
        <w:rPr>
          <w:rFonts w:ascii="Frutiger" w:hAnsi="Frutiger"/>
          <w:color w:val="365F91" w:themeColor="accent1" w:themeShade="BF"/>
          <w:sz w:val="24"/>
        </w:rPr>
      </w:pPr>
      <w:r w:rsidRPr="00823203">
        <w:rPr>
          <w:rFonts w:ascii="Frutiger" w:hAnsi="Frutiger"/>
          <w:color w:val="365F91" w:themeColor="accent1" w:themeShade="BF"/>
          <w:sz w:val="24"/>
        </w:rPr>
        <w:t>Staff Testing SOP (previously Test and Trace SOP)</w:t>
      </w:r>
    </w:p>
    <w:p w14:paraId="7047F7EF" w14:textId="50F1BF5E" w:rsidR="007251BF" w:rsidRDefault="007251BF" w:rsidP="000A3498">
      <w:pPr>
        <w:pStyle w:val="ListParagraph"/>
        <w:numPr>
          <w:ilvl w:val="0"/>
          <w:numId w:val="7"/>
        </w:numPr>
        <w:rPr>
          <w:rFonts w:ascii="Frutiger" w:hAnsi="Frutiger"/>
          <w:color w:val="365F91" w:themeColor="accent1" w:themeShade="BF"/>
          <w:sz w:val="24"/>
        </w:rPr>
      </w:pPr>
      <w:bookmarkStart w:id="13" w:name="_Hlk200012618"/>
      <w:r>
        <w:rPr>
          <w:rFonts w:ascii="Frutiger" w:hAnsi="Frutiger"/>
          <w:color w:val="365F91" w:themeColor="accent1" w:themeShade="BF"/>
          <w:sz w:val="24"/>
        </w:rPr>
        <w:t>COVID medicines delivery unit (CMDU) Treatment referral f</w:t>
      </w:r>
      <w:r w:rsidR="00C218A7">
        <w:rPr>
          <w:rFonts w:ascii="Frutiger" w:hAnsi="Frutiger"/>
          <w:color w:val="365F91" w:themeColor="accent1" w:themeShade="BF"/>
          <w:sz w:val="24"/>
        </w:rPr>
        <w:t>or</w:t>
      </w:r>
      <w:r>
        <w:rPr>
          <w:rFonts w:ascii="Frutiger" w:hAnsi="Frutiger"/>
          <w:color w:val="365F91" w:themeColor="accent1" w:themeShade="BF"/>
          <w:sz w:val="24"/>
        </w:rPr>
        <w:t>m</w:t>
      </w:r>
    </w:p>
    <w:p w14:paraId="654752D6" w14:textId="45167FB2" w:rsidR="0004720D" w:rsidRDefault="0004720D" w:rsidP="0004720D">
      <w:pPr>
        <w:rPr>
          <w:rFonts w:ascii="Frutiger" w:hAnsi="Frutiger"/>
          <w:color w:val="365F91" w:themeColor="accent1" w:themeShade="BF"/>
          <w:sz w:val="24"/>
        </w:rPr>
      </w:pPr>
    </w:p>
    <w:p w14:paraId="0B2DB2CC" w14:textId="14C82C57" w:rsidR="0004720D" w:rsidRDefault="0004720D" w:rsidP="0004720D">
      <w:pPr>
        <w:rPr>
          <w:rFonts w:ascii="Frutiger" w:hAnsi="Frutiger"/>
          <w:color w:val="365F91" w:themeColor="accent1" w:themeShade="BF"/>
          <w:sz w:val="24"/>
        </w:rPr>
      </w:pPr>
    </w:p>
    <w:p w14:paraId="5E59C9A4" w14:textId="27B67DD3" w:rsidR="0004720D" w:rsidRDefault="0004720D" w:rsidP="0004720D">
      <w:pPr>
        <w:rPr>
          <w:rFonts w:ascii="Frutiger" w:hAnsi="Frutiger"/>
          <w:color w:val="365F91" w:themeColor="accent1" w:themeShade="BF"/>
          <w:sz w:val="24"/>
        </w:rPr>
      </w:pPr>
    </w:p>
    <w:p w14:paraId="1F05C865" w14:textId="7B721F22" w:rsidR="0004720D" w:rsidRDefault="0004720D" w:rsidP="0004720D">
      <w:pPr>
        <w:rPr>
          <w:rFonts w:ascii="Frutiger" w:hAnsi="Frutiger"/>
          <w:color w:val="365F91" w:themeColor="accent1" w:themeShade="BF"/>
          <w:sz w:val="24"/>
        </w:rPr>
      </w:pPr>
    </w:p>
    <w:p w14:paraId="64214406" w14:textId="5B10FF98" w:rsidR="0004720D" w:rsidRDefault="0004720D" w:rsidP="0004720D">
      <w:pPr>
        <w:rPr>
          <w:rFonts w:ascii="Frutiger" w:hAnsi="Frutiger"/>
          <w:color w:val="365F91" w:themeColor="accent1" w:themeShade="BF"/>
          <w:sz w:val="24"/>
        </w:rPr>
      </w:pPr>
    </w:p>
    <w:p w14:paraId="362A55F7" w14:textId="4AC8285B" w:rsidR="0004720D" w:rsidRDefault="0004720D" w:rsidP="0004720D">
      <w:pPr>
        <w:rPr>
          <w:rFonts w:ascii="Frutiger" w:hAnsi="Frutiger"/>
          <w:color w:val="365F91" w:themeColor="accent1" w:themeShade="BF"/>
          <w:sz w:val="24"/>
        </w:rPr>
      </w:pPr>
    </w:p>
    <w:p w14:paraId="7BC0F921" w14:textId="588DB421" w:rsidR="0004720D" w:rsidRDefault="0004720D" w:rsidP="0004720D">
      <w:pPr>
        <w:rPr>
          <w:rFonts w:ascii="Frutiger" w:hAnsi="Frutiger"/>
          <w:color w:val="365F91" w:themeColor="accent1" w:themeShade="BF"/>
          <w:sz w:val="24"/>
        </w:rPr>
      </w:pPr>
    </w:p>
    <w:p w14:paraId="4F442D6E" w14:textId="1A11C441" w:rsidR="0004720D" w:rsidRDefault="0004720D" w:rsidP="0004720D">
      <w:pPr>
        <w:rPr>
          <w:rFonts w:ascii="Frutiger" w:hAnsi="Frutiger"/>
          <w:color w:val="365F91" w:themeColor="accent1" w:themeShade="BF"/>
          <w:sz w:val="24"/>
        </w:rPr>
      </w:pPr>
    </w:p>
    <w:p w14:paraId="36A2BAF8" w14:textId="6154E841" w:rsidR="0004720D" w:rsidRDefault="0004720D" w:rsidP="0004720D">
      <w:pPr>
        <w:rPr>
          <w:rFonts w:ascii="Frutiger" w:hAnsi="Frutiger"/>
          <w:color w:val="365F91" w:themeColor="accent1" w:themeShade="BF"/>
          <w:sz w:val="24"/>
        </w:rPr>
      </w:pPr>
    </w:p>
    <w:p w14:paraId="115EFF3A" w14:textId="5E9B0ED6" w:rsidR="0004720D" w:rsidRDefault="0004720D" w:rsidP="0004720D">
      <w:pPr>
        <w:rPr>
          <w:rFonts w:ascii="Frutiger" w:hAnsi="Frutiger"/>
          <w:color w:val="365F91" w:themeColor="accent1" w:themeShade="BF"/>
          <w:sz w:val="24"/>
        </w:rPr>
      </w:pPr>
    </w:p>
    <w:p w14:paraId="7D951CDA" w14:textId="2DA9750F" w:rsidR="0004720D" w:rsidRDefault="0004720D" w:rsidP="0004720D">
      <w:pPr>
        <w:rPr>
          <w:rFonts w:ascii="Frutiger" w:hAnsi="Frutiger"/>
          <w:color w:val="365F91" w:themeColor="accent1" w:themeShade="BF"/>
          <w:sz w:val="24"/>
        </w:rPr>
      </w:pPr>
    </w:p>
    <w:p w14:paraId="58FC9A70" w14:textId="153CAF87" w:rsidR="0004720D" w:rsidRDefault="0004720D" w:rsidP="0004720D">
      <w:pPr>
        <w:rPr>
          <w:rFonts w:ascii="Frutiger" w:hAnsi="Frutiger"/>
          <w:color w:val="365F91" w:themeColor="accent1" w:themeShade="BF"/>
          <w:sz w:val="24"/>
        </w:rPr>
      </w:pPr>
    </w:p>
    <w:p w14:paraId="542699B8" w14:textId="3605DCB1" w:rsidR="0004720D" w:rsidRDefault="0004720D" w:rsidP="0004720D">
      <w:pPr>
        <w:rPr>
          <w:rFonts w:ascii="Frutiger" w:hAnsi="Frutiger"/>
          <w:color w:val="365F91" w:themeColor="accent1" w:themeShade="BF"/>
          <w:sz w:val="24"/>
        </w:rPr>
      </w:pPr>
    </w:p>
    <w:p w14:paraId="19F04B78" w14:textId="6758067A" w:rsidR="0004720D" w:rsidRDefault="0004720D" w:rsidP="0004720D">
      <w:pPr>
        <w:rPr>
          <w:rFonts w:ascii="Frutiger" w:hAnsi="Frutiger"/>
          <w:color w:val="365F91" w:themeColor="accent1" w:themeShade="BF"/>
          <w:sz w:val="24"/>
        </w:rPr>
      </w:pPr>
    </w:p>
    <w:p w14:paraId="36FD61C5" w14:textId="5498740D" w:rsidR="0004720D" w:rsidRDefault="0004720D" w:rsidP="0004720D">
      <w:pPr>
        <w:rPr>
          <w:rFonts w:ascii="Frutiger" w:hAnsi="Frutiger"/>
          <w:color w:val="365F91" w:themeColor="accent1" w:themeShade="BF"/>
          <w:sz w:val="24"/>
        </w:rPr>
      </w:pPr>
    </w:p>
    <w:p w14:paraId="77A8F2E2" w14:textId="155B0492" w:rsidR="0004720D" w:rsidRDefault="0004720D" w:rsidP="0004720D">
      <w:pPr>
        <w:rPr>
          <w:rFonts w:ascii="Frutiger" w:hAnsi="Frutiger"/>
          <w:color w:val="365F91" w:themeColor="accent1" w:themeShade="BF"/>
          <w:sz w:val="24"/>
        </w:rPr>
      </w:pPr>
    </w:p>
    <w:p w14:paraId="5FCB2297" w14:textId="04548CBF" w:rsidR="0004720D" w:rsidRDefault="0004720D" w:rsidP="0004720D">
      <w:pPr>
        <w:rPr>
          <w:rFonts w:ascii="Frutiger" w:hAnsi="Frutiger"/>
          <w:color w:val="365F91" w:themeColor="accent1" w:themeShade="BF"/>
          <w:sz w:val="24"/>
        </w:rPr>
      </w:pPr>
    </w:p>
    <w:p w14:paraId="3AA822E0" w14:textId="4C87AD79" w:rsidR="0004720D" w:rsidRDefault="0004720D" w:rsidP="0004720D">
      <w:pPr>
        <w:rPr>
          <w:rFonts w:ascii="Frutiger" w:hAnsi="Frutiger"/>
          <w:color w:val="365F91" w:themeColor="accent1" w:themeShade="BF"/>
          <w:sz w:val="24"/>
        </w:rPr>
      </w:pPr>
    </w:p>
    <w:p w14:paraId="0C16E116" w14:textId="79E624D6" w:rsidR="0004720D" w:rsidRDefault="0004720D" w:rsidP="0004720D">
      <w:pPr>
        <w:rPr>
          <w:rFonts w:ascii="Frutiger" w:hAnsi="Frutiger"/>
          <w:color w:val="365F91" w:themeColor="accent1" w:themeShade="BF"/>
          <w:sz w:val="24"/>
        </w:rPr>
      </w:pPr>
    </w:p>
    <w:p w14:paraId="0D2015C3" w14:textId="79CBC76B" w:rsidR="0004720D" w:rsidRDefault="0004720D" w:rsidP="0004720D">
      <w:pPr>
        <w:rPr>
          <w:rFonts w:ascii="Frutiger" w:hAnsi="Frutiger"/>
          <w:color w:val="365F91" w:themeColor="accent1" w:themeShade="BF"/>
          <w:sz w:val="24"/>
        </w:rPr>
      </w:pPr>
    </w:p>
    <w:p w14:paraId="19AE3FC5" w14:textId="3A23D106" w:rsidR="0004720D" w:rsidRDefault="0004720D" w:rsidP="0004720D">
      <w:pPr>
        <w:rPr>
          <w:rFonts w:ascii="Frutiger" w:hAnsi="Frutiger"/>
          <w:color w:val="365F91" w:themeColor="accent1" w:themeShade="BF"/>
          <w:sz w:val="24"/>
        </w:rPr>
      </w:pPr>
    </w:p>
    <w:p w14:paraId="641E520E" w14:textId="5D043DBF" w:rsidR="0004720D" w:rsidRPr="0004720D" w:rsidRDefault="0004720D" w:rsidP="0004720D">
      <w:pPr>
        <w:rPr>
          <w:rFonts w:ascii="Frutiger" w:hAnsi="Frutiger"/>
          <w:color w:val="365F91" w:themeColor="accent1" w:themeShade="BF"/>
          <w:sz w:val="24"/>
        </w:rPr>
      </w:pPr>
      <w:r>
        <w:rPr>
          <w:rFonts w:ascii="Frutiger" w:hAnsi="Frutiger"/>
          <w:color w:val="365F91" w:themeColor="accent1" w:themeShade="BF"/>
          <w:sz w:val="24"/>
        </w:rPr>
        <w:lastRenderedPageBreak/>
        <w:t>Appendix F-</w:t>
      </w:r>
      <w:r w:rsidRPr="0004720D">
        <w:t xml:space="preserve"> </w:t>
      </w:r>
      <w:r w:rsidRPr="0004720D">
        <w:rPr>
          <w:rFonts w:ascii="Frutiger" w:hAnsi="Frutiger"/>
          <w:color w:val="365F91" w:themeColor="accent1" w:themeShade="BF"/>
          <w:sz w:val="24"/>
        </w:rPr>
        <w:t xml:space="preserve">Kent and Medway Integrated Care Board Infection Prevention and Control (KMICB) Surveillance Visit </w:t>
      </w:r>
    </w:p>
    <w:bookmarkEnd w:id="13"/>
    <w:p w14:paraId="17167C7C" w14:textId="51A37310" w:rsidR="00B7558D" w:rsidRDefault="00B7558D" w:rsidP="00B7558D">
      <w:pPr>
        <w:rPr>
          <w:sz w:val="24"/>
        </w:rPr>
      </w:pPr>
    </w:p>
    <w:bookmarkStart w:id="14" w:name="_MON_1817797118"/>
    <w:bookmarkEnd w:id="14"/>
    <w:p w14:paraId="0682048F" w14:textId="2D502B9B" w:rsidR="00B7558D" w:rsidRDefault="009A2D96" w:rsidP="00B7558D">
      <w:pPr>
        <w:rPr>
          <w:sz w:val="24"/>
        </w:rPr>
      </w:pPr>
      <w:r>
        <w:rPr>
          <w:sz w:val="24"/>
        </w:rPr>
        <w:object w:dxaOrig="1534" w:dyaOrig="997" w14:anchorId="77A5AF9F">
          <v:shape id="_x0000_i1029" type="#_x0000_t75" style="width:76.7pt;height:49.85pt" o:ole="">
            <v:imagedata r:id="rId26" o:title=""/>
          </v:shape>
          <o:OLEObject Type="Embed" ProgID="Word.Document.12" ShapeID="_x0000_i1029" DrawAspect="Icon" ObjectID="_1817797136" r:id="rId27">
            <o:FieldCodes>\s</o:FieldCodes>
          </o:OLEObject>
        </w:object>
      </w:r>
      <w:bookmarkStart w:id="15" w:name="_GoBack"/>
      <w:bookmarkEnd w:id="15"/>
    </w:p>
    <w:p w14:paraId="1ABA7C0F" w14:textId="7F360F2E" w:rsidR="00B7558D" w:rsidRDefault="00B7558D" w:rsidP="00B7558D">
      <w:pPr>
        <w:rPr>
          <w:sz w:val="24"/>
        </w:rPr>
      </w:pPr>
    </w:p>
    <w:p w14:paraId="57F15FB4" w14:textId="61F1704E" w:rsidR="00B7558D" w:rsidRDefault="00B7558D" w:rsidP="00B7558D">
      <w:pPr>
        <w:rPr>
          <w:sz w:val="24"/>
        </w:rPr>
      </w:pPr>
    </w:p>
    <w:p w14:paraId="1C649E8C" w14:textId="5B23268B" w:rsidR="00F06C73" w:rsidRDefault="00F06C73" w:rsidP="00B7558D">
      <w:pPr>
        <w:rPr>
          <w:rFonts w:ascii="Frutiger" w:hAnsi="Frutiger"/>
          <w:color w:val="365F91" w:themeColor="accent1" w:themeShade="BF"/>
          <w:sz w:val="26"/>
          <w:szCs w:val="28"/>
        </w:rPr>
      </w:pPr>
    </w:p>
    <w:p w14:paraId="6E8A797C" w14:textId="033993DA" w:rsidR="00F06C73" w:rsidRPr="00823203" w:rsidRDefault="00F06C73" w:rsidP="00B7558D">
      <w:pPr>
        <w:rPr>
          <w:rFonts w:ascii="Frutiger" w:hAnsi="Frutiger"/>
          <w:color w:val="365F91" w:themeColor="accent1" w:themeShade="BF"/>
          <w:sz w:val="26"/>
          <w:szCs w:val="28"/>
        </w:rPr>
      </w:pPr>
    </w:p>
    <w:p w14:paraId="237F1419" w14:textId="67BE3931" w:rsidR="007A1462" w:rsidRDefault="007A1462" w:rsidP="00823203">
      <w:pPr>
        <w:jc w:val="center"/>
        <w:rPr>
          <w:sz w:val="24"/>
        </w:rPr>
      </w:pPr>
    </w:p>
    <w:p w14:paraId="2369AF3C" w14:textId="07A4F721" w:rsidR="007A1462" w:rsidRPr="00B7558D" w:rsidRDefault="007A1462" w:rsidP="00823203">
      <w:pPr>
        <w:jc w:val="center"/>
        <w:rPr>
          <w:sz w:val="24"/>
        </w:rPr>
      </w:pPr>
    </w:p>
    <w:sectPr w:rsidR="007A1462" w:rsidRPr="00B7558D" w:rsidSect="00934F6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8F81B9" w14:textId="77777777" w:rsidR="00EF423F" w:rsidRDefault="00EF423F">
      <w:pPr>
        <w:spacing w:after="0" w:line="240" w:lineRule="auto"/>
      </w:pPr>
      <w:r>
        <w:separator/>
      </w:r>
    </w:p>
  </w:endnote>
  <w:endnote w:type="continuationSeparator" w:id="0">
    <w:p w14:paraId="59EB927C" w14:textId="77777777" w:rsidR="00EF423F" w:rsidRDefault="00EF42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FGFBA B+ A Garamond">
    <w:altName w:val="Garamond"/>
    <w:panose1 w:val="00000000000000000000"/>
    <w:charset w:val="00"/>
    <w:family w:val="roman"/>
    <w:notTrueType/>
    <w:pitch w:val="default"/>
    <w:sig w:usb0="00000003" w:usb1="00000000" w:usb2="00000000" w:usb3="00000000" w:csb0="00000001" w:csb1="00000000"/>
  </w:font>
  <w:font w:name="Arial MT">
    <w:altName w:val="Arial MT"/>
    <w:panose1 w:val="00000000000000000000"/>
    <w:charset w:val="00"/>
    <w:family w:val="swiss"/>
    <w:notTrueType/>
    <w:pitch w:val="default"/>
    <w:sig w:usb0="00000003" w:usb1="00000000" w:usb2="00000000" w:usb3="00000000" w:csb0="00000001" w:csb1="00000000"/>
  </w:font>
  <w:font w:name="Frutiger">
    <w:altName w:val="Calibri"/>
    <w:charset w:val="00"/>
    <w:family w:val="swiss"/>
    <w:pitch w:val="variable"/>
    <w:sig w:usb0="8000002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B998A" w14:textId="77777777" w:rsidR="00EF423F" w:rsidRPr="000D2270" w:rsidRDefault="00EF423F" w:rsidP="007B0ADB">
    <w:pPr>
      <w:pStyle w:val="Footer"/>
    </w:pPr>
    <w:r>
      <w:rPr>
        <w:noProof/>
        <w:lang w:eastAsia="en-GB"/>
      </w:rPr>
      <mc:AlternateContent>
        <mc:Choice Requires="wps">
          <w:drawing>
            <wp:anchor distT="0" distB="0" distL="114300" distR="114300" simplePos="0" relativeHeight="251661312" behindDoc="0" locked="0" layoutInCell="1" allowOverlap="1" wp14:anchorId="513B3236" wp14:editId="67022665">
              <wp:simplePos x="0" y="0"/>
              <wp:positionH relativeFrom="column">
                <wp:posOffset>-914400</wp:posOffset>
              </wp:positionH>
              <wp:positionV relativeFrom="paragraph">
                <wp:posOffset>61821</wp:posOffset>
              </wp:positionV>
              <wp:extent cx="7578090" cy="562201"/>
              <wp:effectExtent l="0" t="0" r="3810" b="9525"/>
              <wp:wrapNone/>
              <wp:docPr id="13" name="Rectangle 13"/>
              <wp:cNvGraphicFramePr/>
              <a:graphic xmlns:a="http://schemas.openxmlformats.org/drawingml/2006/main">
                <a:graphicData uri="http://schemas.microsoft.com/office/word/2010/wordprocessingShape">
                  <wps:wsp>
                    <wps:cNvSpPr/>
                    <wps:spPr>
                      <a:xfrm>
                        <a:off x="0" y="0"/>
                        <a:ext cx="7578090" cy="562201"/>
                      </a:xfrm>
                      <a:prstGeom prst="rect">
                        <a:avLst/>
                      </a:prstGeom>
                      <a:solidFill>
                        <a:srgbClr val="006BB3"/>
                      </a:solidFill>
                      <a:ln w="25400" cap="flat" cmpd="sng" algn="ctr">
                        <a:noFill/>
                        <a:prstDash val="solid"/>
                      </a:ln>
                      <a:effectLst/>
                    </wps:spPr>
                    <wps:txbx>
                      <w:txbxContent>
                        <w:sdt>
                          <w:sdtPr>
                            <w:id w:val="1923450692"/>
                            <w:docPartObj>
                              <w:docPartGallery w:val="Page Numbers (Bottom of Page)"/>
                              <w:docPartUnique/>
                            </w:docPartObj>
                          </w:sdtPr>
                          <w:sdtEndPr>
                            <w:rPr>
                              <w:rFonts w:ascii="Frutiger" w:hAnsi="Frutiger"/>
                              <w:b/>
                              <w:noProof/>
                              <w:color w:val="FFFFFF" w:themeColor="background1"/>
                              <w:sz w:val="24"/>
                              <w:szCs w:val="24"/>
                            </w:rPr>
                          </w:sdtEndPr>
                          <w:sdtContent>
                            <w:p w14:paraId="78598F0F" w14:textId="77777777" w:rsidR="00EF423F" w:rsidRPr="00E03703" w:rsidRDefault="00EF423F" w:rsidP="007B0ADB">
                              <w:pPr>
                                <w:pStyle w:val="Footer"/>
                                <w:jc w:val="center"/>
                                <w:rPr>
                                  <w:rFonts w:ascii="Frutiger" w:hAnsi="Frutiger"/>
                                  <w:b/>
                                  <w:color w:val="FFFFFF" w:themeColor="background1"/>
                                  <w:sz w:val="24"/>
                                  <w:szCs w:val="24"/>
                                </w:rPr>
                              </w:pPr>
                              <w:r w:rsidRPr="00E03703">
                                <w:rPr>
                                  <w:rFonts w:ascii="Frutiger" w:hAnsi="Frutiger"/>
                                  <w:b/>
                                  <w:color w:val="FFFFFF" w:themeColor="background1"/>
                                  <w:sz w:val="24"/>
                                  <w:szCs w:val="24"/>
                                </w:rPr>
                                <w:fldChar w:fldCharType="begin"/>
                              </w:r>
                              <w:r w:rsidRPr="00E03703">
                                <w:rPr>
                                  <w:rFonts w:ascii="Frutiger" w:hAnsi="Frutiger"/>
                                  <w:b/>
                                  <w:color w:val="FFFFFF" w:themeColor="background1"/>
                                  <w:sz w:val="24"/>
                                  <w:szCs w:val="24"/>
                                </w:rPr>
                                <w:instrText xml:space="preserve"> PAGE   \* MERGEFORMAT </w:instrText>
                              </w:r>
                              <w:r w:rsidRPr="00E03703">
                                <w:rPr>
                                  <w:rFonts w:ascii="Frutiger" w:hAnsi="Frutiger"/>
                                  <w:b/>
                                  <w:color w:val="FFFFFF" w:themeColor="background1"/>
                                  <w:sz w:val="24"/>
                                  <w:szCs w:val="24"/>
                                </w:rPr>
                                <w:fldChar w:fldCharType="separate"/>
                              </w:r>
                              <w:r>
                                <w:rPr>
                                  <w:rFonts w:ascii="Frutiger" w:hAnsi="Frutiger"/>
                                  <w:b/>
                                  <w:noProof/>
                                  <w:color w:val="FFFFFF" w:themeColor="background1"/>
                                  <w:sz w:val="24"/>
                                  <w:szCs w:val="24"/>
                                </w:rPr>
                                <w:t>63</w:t>
                              </w:r>
                              <w:r w:rsidRPr="00E03703">
                                <w:rPr>
                                  <w:rFonts w:ascii="Frutiger" w:hAnsi="Frutiger"/>
                                  <w:b/>
                                  <w:noProof/>
                                  <w:color w:val="FFFFFF" w:themeColor="background1"/>
                                  <w:sz w:val="24"/>
                                  <w:szCs w:val="24"/>
                                </w:rPr>
                                <w:fldChar w:fldCharType="end"/>
                              </w:r>
                            </w:p>
                          </w:sdtContent>
                        </w:sdt>
                        <w:p w14:paraId="1ED222C5" w14:textId="77777777" w:rsidR="00EF423F" w:rsidRDefault="00EF423F" w:rsidP="007B0AD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B3236" id="Rectangle 13" o:spid="_x0000_s1036" style="position:absolute;margin-left:-1in;margin-top:4.85pt;width:596.7pt;height:44.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" fillcolor="#006bb3" stroked="f" strokeweight="2pt">
              <v:textbox>
                <w:txbxContent>
                  <w:sdt>
                    <w:sdtPr>
                      <w:id w:val="1923450692"/>
                      <w:docPartObj>
                        <w:docPartGallery w:val="Page Numbers (Bottom of Page)"/>
                        <w:docPartUnique/>
                      </w:docPartObj>
                    </w:sdtPr>
                    <w:sdtEndPr>
                      <w:rPr>
                        <w:rFonts w:ascii="Frutiger" w:hAnsi="Frutiger"/>
                        <w:b/>
                        <w:noProof/>
                        <w:color w:val="FFFFFF" w:themeColor="background1"/>
                        <w:sz w:val="24"/>
                        <w:szCs w:val="24"/>
                      </w:rPr>
                    </w:sdtEndPr>
                    <w:sdtContent>
                      <w:p w14:paraId="78598F0F" w14:textId="77777777" w:rsidR="00EF423F" w:rsidRPr="00E03703" w:rsidRDefault="00EF423F" w:rsidP="007B0ADB">
                        <w:pPr>
                          <w:pStyle w:val="Footer"/>
                          <w:jc w:val="center"/>
                          <w:rPr>
                            <w:rFonts w:ascii="Frutiger" w:hAnsi="Frutiger"/>
                            <w:b/>
                            <w:color w:val="FFFFFF" w:themeColor="background1"/>
                            <w:sz w:val="24"/>
                            <w:szCs w:val="24"/>
                          </w:rPr>
                        </w:pPr>
                        <w:r w:rsidRPr="00E03703">
                          <w:rPr>
                            <w:rFonts w:ascii="Frutiger" w:hAnsi="Frutiger"/>
                            <w:b/>
                            <w:color w:val="FFFFFF" w:themeColor="background1"/>
                            <w:sz w:val="24"/>
                            <w:szCs w:val="24"/>
                          </w:rPr>
                          <w:fldChar w:fldCharType="begin"/>
                        </w:r>
                        <w:r w:rsidRPr="00E03703">
                          <w:rPr>
                            <w:rFonts w:ascii="Frutiger" w:hAnsi="Frutiger"/>
                            <w:b/>
                            <w:color w:val="FFFFFF" w:themeColor="background1"/>
                            <w:sz w:val="24"/>
                            <w:szCs w:val="24"/>
                          </w:rPr>
                          <w:instrText xml:space="preserve"> PAGE   \* MERGEFORMAT </w:instrText>
                        </w:r>
                        <w:r w:rsidRPr="00E03703">
                          <w:rPr>
                            <w:rFonts w:ascii="Frutiger" w:hAnsi="Frutiger"/>
                            <w:b/>
                            <w:color w:val="FFFFFF" w:themeColor="background1"/>
                            <w:sz w:val="24"/>
                            <w:szCs w:val="24"/>
                          </w:rPr>
                          <w:fldChar w:fldCharType="separate"/>
                        </w:r>
                        <w:r>
                          <w:rPr>
                            <w:rFonts w:ascii="Frutiger" w:hAnsi="Frutiger"/>
                            <w:b/>
                            <w:noProof/>
                            <w:color w:val="FFFFFF" w:themeColor="background1"/>
                            <w:sz w:val="24"/>
                            <w:szCs w:val="24"/>
                          </w:rPr>
                          <w:t>63</w:t>
                        </w:r>
                        <w:r w:rsidRPr="00E03703">
                          <w:rPr>
                            <w:rFonts w:ascii="Frutiger" w:hAnsi="Frutiger"/>
                            <w:b/>
                            <w:noProof/>
                            <w:color w:val="FFFFFF" w:themeColor="background1"/>
                            <w:sz w:val="24"/>
                            <w:szCs w:val="24"/>
                          </w:rPr>
                          <w:fldChar w:fldCharType="end"/>
                        </w:r>
                      </w:p>
                    </w:sdtContent>
                  </w:sdt>
                  <w:p w14:paraId="1ED222C5" w14:textId="77777777" w:rsidR="00EF423F" w:rsidRDefault="00EF423F" w:rsidP="007B0ADB"/>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062870"/>
      <w:docPartObj>
        <w:docPartGallery w:val="Page Numbers (Bottom of Page)"/>
        <w:docPartUnique/>
      </w:docPartObj>
    </w:sdtPr>
    <w:sdtEndPr>
      <w:rPr>
        <w:rFonts w:ascii="Frutiger" w:hAnsi="Frutiger"/>
        <w:b/>
        <w:noProof/>
        <w:color w:val="FFFFFF" w:themeColor="background1"/>
        <w:sz w:val="24"/>
        <w:szCs w:val="24"/>
      </w:rPr>
    </w:sdtEndPr>
    <w:sdtContent>
      <w:p w14:paraId="5188F43C" w14:textId="77777777" w:rsidR="00EF423F" w:rsidRPr="00E03703" w:rsidRDefault="00EF423F" w:rsidP="007B0ADB">
        <w:pPr>
          <w:pStyle w:val="Footer"/>
          <w:jc w:val="center"/>
          <w:rPr>
            <w:rFonts w:ascii="Frutiger" w:hAnsi="Frutiger"/>
            <w:b/>
            <w:color w:val="FFFFFF" w:themeColor="background1"/>
            <w:sz w:val="24"/>
            <w:szCs w:val="24"/>
          </w:rPr>
        </w:pPr>
        <w:r w:rsidRPr="00E03703">
          <w:rPr>
            <w:rFonts w:ascii="Frutiger" w:hAnsi="Frutiger"/>
            <w:b/>
            <w:color w:val="FFFFFF" w:themeColor="background1"/>
            <w:sz w:val="24"/>
            <w:szCs w:val="24"/>
          </w:rPr>
          <w:fldChar w:fldCharType="begin"/>
        </w:r>
        <w:r w:rsidRPr="00E03703">
          <w:rPr>
            <w:rFonts w:ascii="Frutiger" w:hAnsi="Frutiger"/>
            <w:b/>
            <w:color w:val="FFFFFF" w:themeColor="background1"/>
            <w:sz w:val="24"/>
            <w:szCs w:val="24"/>
          </w:rPr>
          <w:instrText xml:space="preserve"> PAGE   \* MERGEFORMAT </w:instrText>
        </w:r>
        <w:r w:rsidRPr="00E03703">
          <w:rPr>
            <w:rFonts w:ascii="Frutiger" w:hAnsi="Frutiger"/>
            <w:b/>
            <w:color w:val="FFFFFF" w:themeColor="background1"/>
            <w:sz w:val="24"/>
            <w:szCs w:val="24"/>
          </w:rPr>
          <w:fldChar w:fldCharType="separate"/>
        </w:r>
        <w:r>
          <w:rPr>
            <w:rFonts w:ascii="Frutiger" w:hAnsi="Frutiger"/>
            <w:b/>
            <w:noProof/>
            <w:color w:val="FFFFFF" w:themeColor="background1"/>
            <w:sz w:val="24"/>
            <w:szCs w:val="24"/>
          </w:rPr>
          <w:t>1</w:t>
        </w:r>
        <w:r w:rsidRPr="00E03703">
          <w:rPr>
            <w:rFonts w:ascii="Frutiger" w:hAnsi="Frutiger"/>
            <w:b/>
            <w:noProof/>
            <w:color w:val="FFFFFF" w:themeColor="background1"/>
            <w:sz w:val="24"/>
            <w:szCs w:val="24"/>
          </w:rPr>
          <w:fldChar w:fldCharType="end"/>
        </w:r>
      </w:p>
    </w:sdtContent>
  </w:sdt>
  <w:p w14:paraId="0E0E7FD6" w14:textId="77777777" w:rsidR="00EF423F" w:rsidRDefault="00EF42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015C64" w14:textId="77777777" w:rsidR="00EF423F" w:rsidRDefault="00EF423F">
      <w:pPr>
        <w:spacing w:after="0" w:line="240" w:lineRule="auto"/>
      </w:pPr>
      <w:r>
        <w:separator/>
      </w:r>
    </w:p>
  </w:footnote>
  <w:footnote w:type="continuationSeparator" w:id="0">
    <w:p w14:paraId="2F3B2088" w14:textId="77777777" w:rsidR="00EF423F" w:rsidRDefault="00EF42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FF5BF" w14:textId="77777777" w:rsidR="00EF423F" w:rsidRDefault="00EF423F">
    <w:pPr>
      <w:pStyle w:val="Header"/>
    </w:pPr>
    <w:r>
      <w:rPr>
        <w:noProof/>
        <w:lang w:eastAsia="en-GB"/>
      </w:rPr>
      <mc:AlternateContent>
        <mc:Choice Requires="wps">
          <w:drawing>
            <wp:anchor distT="0" distB="0" distL="114300" distR="114300" simplePos="0" relativeHeight="251660288" behindDoc="0" locked="0" layoutInCell="1" allowOverlap="1" wp14:anchorId="31178924" wp14:editId="6EF4F06F">
              <wp:simplePos x="0" y="0"/>
              <wp:positionH relativeFrom="column">
                <wp:posOffset>-914399</wp:posOffset>
              </wp:positionH>
              <wp:positionV relativeFrom="paragraph">
                <wp:posOffset>-199059</wp:posOffset>
              </wp:positionV>
              <wp:extent cx="7577612" cy="338124"/>
              <wp:effectExtent l="0" t="0" r="0" b="5080"/>
              <wp:wrapNone/>
              <wp:docPr id="11" name="Text Box 11"/>
              <wp:cNvGraphicFramePr/>
              <a:graphic xmlns:a="http://schemas.openxmlformats.org/drawingml/2006/main">
                <a:graphicData uri="http://schemas.microsoft.com/office/word/2010/wordprocessingShape">
                  <wps:wsp>
                    <wps:cNvSpPr txBox="1"/>
                    <wps:spPr>
                      <a:xfrm>
                        <a:off x="0" y="0"/>
                        <a:ext cx="7577612" cy="338124"/>
                      </a:xfrm>
                      <a:prstGeom prst="rect">
                        <a:avLst/>
                      </a:prstGeom>
                      <a:noFill/>
                      <a:ln w="6350">
                        <a:noFill/>
                      </a:ln>
                      <a:effectLst/>
                    </wps:spPr>
                    <wps:txbx>
                      <w:txbxContent>
                        <w:p w14:paraId="7F8510F2" w14:textId="1A907871" w:rsidR="00EF423F" w:rsidRPr="000D2270" w:rsidRDefault="00EF423F" w:rsidP="007B0ADB">
                          <w:pPr>
                            <w:jc w:val="center"/>
                            <w:rPr>
                              <w:rFonts w:ascii="Frutiger" w:hAnsi="Frutiger"/>
                              <w:b/>
                              <w:color w:val="FFFFFF" w:themeColor="background1"/>
                              <w:sz w:val="24"/>
                            </w:rPr>
                          </w:pPr>
                          <w:bookmarkStart w:id="6" w:name="_Hlk138008163"/>
                          <w:bookmarkStart w:id="7" w:name="_Hlk138008164"/>
                          <w:r w:rsidRPr="000D2270">
                            <w:rPr>
                              <w:rFonts w:ascii="Frutiger" w:hAnsi="Frutiger"/>
                              <w:b/>
                              <w:color w:val="FFFFFF" w:themeColor="background1"/>
                              <w:sz w:val="24"/>
                            </w:rPr>
                            <w:t xml:space="preserve">Infection, Prevention and </w:t>
                          </w:r>
                          <w:r>
                            <w:rPr>
                              <w:rFonts w:ascii="Frutiger" w:hAnsi="Frutiger"/>
                              <w:b/>
                              <w:color w:val="FFFFFF" w:themeColor="background1"/>
                              <w:sz w:val="24"/>
                            </w:rPr>
                            <w:t>Control Report 2024-202</w:t>
                          </w:r>
                          <w:bookmarkEnd w:id="6"/>
                          <w:bookmarkEnd w:id="7"/>
                          <w:r>
                            <w:rPr>
                              <w:rFonts w:ascii="Frutiger" w:hAnsi="Frutiger"/>
                              <w:b/>
                              <w:color w:val="FFFFFF" w:themeColor="background1"/>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178924" id="_x0000_t202" coordsize="21600,21600" o:spt="202" path="m,l,21600r21600,l21600,xe">
              <v:stroke joinstyle="miter"/>
              <v:path gradientshapeok="t" o:connecttype="rect"/>
            </v:shapetype>
            <v:shape id="Text Box 11" o:spid="_x0000_s1034" type="#_x0000_t202" style="position:absolute;margin-left:-1in;margin-top:-15.65pt;width:596.65pt;height:2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" filled="f" stroked="f" strokeweight=".5pt">
              <v:textbox>
                <w:txbxContent>
                  <w:p w14:paraId="7F8510F2" w14:textId="1A907871" w:rsidR="00EF423F" w:rsidRPr="000D2270" w:rsidRDefault="00EF423F" w:rsidP="007B0ADB">
                    <w:pPr>
                      <w:jc w:val="center"/>
                      <w:rPr>
                        <w:rFonts w:ascii="Frutiger" w:hAnsi="Frutiger"/>
                        <w:b/>
                        <w:color w:val="FFFFFF" w:themeColor="background1"/>
                        <w:sz w:val="24"/>
                      </w:rPr>
                    </w:pPr>
                    <w:bookmarkStart w:id="9" w:name="_Hlk138008163"/>
                    <w:bookmarkStart w:id="10" w:name="_Hlk138008164"/>
                    <w:r w:rsidRPr="000D2270">
                      <w:rPr>
                        <w:rFonts w:ascii="Frutiger" w:hAnsi="Frutiger"/>
                        <w:b/>
                        <w:color w:val="FFFFFF" w:themeColor="background1"/>
                        <w:sz w:val="24"/>
                      </w:rPr>
                      <w:t xml:space="preserve">Infection, Prevention and </w:t>
                    </w:r>
                    <w:r>
                      <w:rPr>
                        <w:rFonts w:ascii="Frutiger" w:hAnsi="Frutiger"/>
                        <w:b/>
                        <w:color w:val="FFFFFF" w:themeColor="background1"/>
                        <w:sz w:val="24"/>
                      </w:rPr>
                      <w:t>Control Report 2024-202</w:t>
                    </w:r>
                    <w:bookmarkEnd w:id="9"/>
                    <w:bookmarkEnd w:id="10"/>
                    <w:r>
                      <w:rPr>
                        <w:rFonts w:ascii="Frutiger" w:hAnsi="Frutiger"/>
                        <w:b/>
                        <w:color w:val="FFFFFF" w:themeColor="background1"/>
                        <w:sz w:val="24"/>
                      </w:rPr>
                      <w:t>5</w:t>
                    </w:r>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14:anchorId="45B8C1AB" wp14:editId="5BEA93F6">
              <wp:simplePos x="0" y="0"/>
              <wp:positionH relativeFrom="column">
                <wp:posOffset>-914400</wp:posOffset>
              </wp:positionH>
              <wp:positionV relativeFrom="paragraph">
                <wp:posOffset>-449580</wp:posOffset>
              </wp:positionV>
              <wp:extent cx="7578090" cy="588645"/>
              <wp:effectExtent l="0" t="0" r="3810" b="1905"/>
              <wp:wrapNone/>
              <wp:docPr id="12" name="Rectangle 12"/>
              <wp:cNvGraphicFramePr/>
              <a:graphic xmlns:a="http://schemas.openxmlformats.org/drawingml/2006/main">
                <a:graphicData uri="http://schemas.microsoft.com/office/word/2010/wordprocessingShape">
                  <wps:wsp>
                    <wps:cNvSpPr/>
                    <wps:spPr>
                      <a:xfrm>
                        <a:off x="0" y="0"/>
                        <a:ext cx="7578090" cy="588645"/>
                      </a:xfrm>
                      <a:prstGeom prst="rect">
                        <a:avLst/>
                      </a:prstGeom>
                      <a:solidFill>
                        <a:srgbClr val="006BB3"/>
                      </a:solidFill>
                      <a:ln w="25400" cap="flat" cmpd="sng" algn="ctr">
                        <a:noFill/>
                        <a:prstDash val="solid"/>
                      </a:ln>
                      <a:effectLst/>
                    </wps:spPr>
                    <wps:txbx>
                      <w:txbxContent>
                        <w:p w14:paraId="18081845" w14:textId="77777777" w:rsidR="00EF423F" w:rsidRPr="00E03703" w:rsidRDefault="00EF423F" w:rsidP="007B0ADB">
                          <w:pPr>
                            <w:pStyle w:val="Footer"/>
                            <w:jc w:val="center"/>
                            <w:rPr>
                              <w:rFonts w:ascii="Frutiger" w:hAnsi="Frutiger"/>
                              <w:b/>
                              <w:color w:val="FFFFFF" w:themeColor="background1"/>
                              <w:sz w:val="24"/>
                              <w:szCs w:val="24"/>
                            </w:rPr>
                          </w:pPr>
                        </w:p>
                        <w:p w14:paraId="0997C95D" w14:textId="77777777" w:rsidR="00EF423F" w:rsidRDefault="00EF423F" w:rsidP="007B0AD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B8C1AB" id="Rectangle 12" o:spid="_x0000_s1035" style="position:absolute;margin-left:-1in;margin-top:-35.4pt;width:596.7pt;height:46.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" fillcolor="#006bb3" stroked="f" strokeweight="2pt">
              <v:textbox>
                <w:txbxContent>
                  <w:p w14:paraId="18081845" w14:textId="77777777" w:rsidR="00EF423F" w:rsidRPr="00E03703" w:rsidRDefault="00EF423F" w:rsidP="007B0ADB">
                    <w:pPr>
                      <w:pStyle w:val="Footer"/>
                      <w:jc w:val="center"/>
                      <w:rPr>
                        <w:rFonts w:ascii="Frutiger" w:hAnsi="Frutiger"/>
                        <w:b/>
                        <w:color w:val="FFFFFF" w:themeColor="background1"/>
                        <w:sz w:val="24"/>
                        <w:szCs w:val="24"/>
                      </w:rPr>
                    </w:pPr>
                  </w:p>
                  <w:p w14:paraId="0997C95D" w14:textId="77777777" w:rsidR="00EF423F" w:rsidRDefault="00EF423F" w:rsidP="007B0ADB"/>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342EF" w14:textId="77777777" w:rsidR="00EF423F" w:rsidRDefault="00EF423F">
    <w:pPr>
      <w:pStyle w:val="Header"/>
    </w:pPr>
    <w:r w:rsidRPr="006E688D">
      <w:rPr>
        <w:noProof/>
        <w:sz w:val="20"/>
        <w:lang w:eastAsia="en-GB"/>
      </w:rPr>
      <w:drawing>
        <wp:anchor distT="0" distB="0" distL="114300" distR="114300" simplePos="0" relativeHeight="251662336" behindDoc="0" locked="0" layoutInCell="1" allowOverlap="1" wp14:anchorId="5887D64B" wp14:editId="6E34E0C5">
          <wp:simplePos x="0" y="0"/>
          <wp:positionH relativeFrom="column">
            <wp:posOffset>3653893</wp:posOffset>
          </wp:positionH>
          <wp:positionV relativeFrom="paragraph">
            <wp:posOffset>-444544</wp:posOffset>
          </wp:positionV>
          <wp:extent cx="2271395" cy="1019810"/>
          <wp:effectExtent l="0" t="0" r="0" b="8890"/>
          <wp:wrapNone/>
          <wp:docPr id="17" name="Picture 17" descr="C:\Users\tracey.reeder\AppData\Local\Microsoft\Windows\Temporary Internet Files\Content.Outlook\TR9N3UOB\Kent and Medway NHS and Social Care Partnership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cey.reeder\AppData\Local\Microsoft\Windows\Temporary Internet Files\Content.Outlook\TR9N3UOB\Kent and Medway NHS and Social Care Partnership RGB BLU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71395" cy="10198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043DB2"/>
    <w:multiLevelType w:val="hybridMultilevel"/>
    <w:tmpl w:val="39E695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EC31C4F"/>
    <w:multiLevelType w:val="hybridMultilevel"/>
    <w:tmpl w:val="8572D6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55599E"/>
    <w:multiLevelType w:val="hybridMultilevel"/>
    <w:tmpl w:val="B6DC839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1C22911"/>
    <w:multiLevelType w:val="multilevel"/>
    <w:tmpl w:val="5B2625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2A648B0"/>
    <w:multiLevelType w:val="hybridMultilevel"/>
    <w:tmpl w:val="C250F302"/>
    <w:lvl w:ilvl="0" w:tplc="08090001">
      <w:start w:val="1"/>
      <w:numFmt w:val="bullet"/>
      <w:lvlText w:val=""/>
      <w:lvlJc w:val="left"/>
      <w:pPr>
        <w:ind w:left="928" w:hanging="360"/>
      </w:pPr>
      <w:rPr>
        <w:rFonts w:ascii="Symbol" w:hAnsi="Symbol" w:hint="default"/>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5" w15:restartNumberingAfterBreak="0">
    <w:nsid w:val="359014B2"/>
    <w:multiLevelType w:val="hybridMultilevel"/>
    <w:tmpl w:val="4D22A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CAE17DE"/>
    <w:multiLevelType w:val="hybridMultilevel"/>
    <w:tmpl w:val="A9C69C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F8D4CE2"/>
    <w:multiLevelType w:val="hybridMultilevel"/>
    <w:tmpl w:val="23BE8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75944B0"/>
    <w:multiLevelType w:val="hybridMultilevel"/>
    <w:tmpl w:val="B54E2628"/>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9" w15:restartNumberingAfterBreak="0">
    <w:nsid w:val="57E81DF6"/>
    <w:multiLevelType w:val="hybridMultilevel"/>
    <w:tmpl w:val="58FE94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5B71573F"/>
    <w:multiLevelType w:val="hybridMultilevel"/>
    <w:tmpl w:val="CCE62B26"/>
    <w:lvl w:ilvl="0" w:tplc="08090001">
      <w:start w:val="1"/>
      <w:numFmt w:val="bullet"/>
      <w:lvlText w:val=""/>
      <w:lvlJc w:val="left"/>
      <w:pPr>
        <w:ind w:left="1288" w:hanging="360"/>
      </w:pPr>
      <w:rPr>
        <w:rFonts w:ascii="Symbol" w:hAnsi="Symbol" w:hint="default"/>
      </w:rPr>
    </w:lvl>
    <w:lvl w:ilvl="1" w:tplc="08090003" w:tentative="1">
      <w:start w:val="1"/>
      <w:numFmt w:val="bullet"/>
      <w:lvlText w:val="o"/>
      <w:lvlJc w:val="left"/>
      <w:pPr>
        <w:ind w:left="2008" w:hanging="360"/>
      </w:pPr>
      <w:rPr>
        <w:rFonts w:ascii="Courier New" w:hAnsi="Courier New" w:cs="Courier New" w:hint="default"/>
      </w:rPr>
    </w:lvl>
    <w:lvl w:ilvl="2" w:tplc="08090005" w:tentative="1">
      <w:start w:val="1"/>
      <w:numFmt w:val="bullet"/>
      <w:lvlText w:val=""/>
      <w:lvlJc w:val="left"/>
      <w:pPr>
        <w:ind w:left="2728" w:hanging="360"/>
      </w:pPr>
      <w:rPr>
        <w:rFonts w:ascii="Wingdings" w:hAnsi="Wingdings" w:hint="default"/>
      </w:rPr>
    </w:lvl>
    <w:lvl w:ilvl="3" w:tplc="08090001" w:tentative="1">
      <w:start w:val="1"/>
      <w:numFmt w:val="bullet"/>
      <w:lvlText w:val=""/>
      <w:lvlJc w:val="left"/>
      <w:pPr>
        <w:ind w:left="3448" w:hanging="360"/>
      </w:pPr>
      <w:rPr>
        <w:rFonts w:ascii="Symbol" w:hAnsi="Symbol" w:hint="default"/>
      </w:rPr>
    </w:lvl>
    <w:lvl w:ilvl="4" w:tplc="08090003" w:tentative="1">
      <w:start w:val="1"/>
      <w:numFmt w:val="bullet"/>
      <w:lvlText w:val="o"/>
      <w:lvlJc w:val="left"/>
      <w:pPr>
        <w:ind w:left="4168" w:hanging="360"/>
      </w:pPr>
      <w:rPr>
        <w:rFonts w:ascii="Courier New" w:hAnsi="Courier New" w:cs="Courier New" w:hint="default"/>
      </w:rPr>
    </w:lvl>
    <w:lvl w:ilvl="5" w:tplc="08090005" w:tentative="1">
      <w:start w:val="1"/>
      <w:numFmt w:val="bullet"/>
      <w:lvlText w:val=""/>
      <w:lvlJc w:val="left"/>
      <w:pPr>
        <w:ind w:left="4888" w:hanging="360"/>
      </w:pPr>
      <w:rPr>
        <w:rFonts w:ascii="Wingdings" w:hAnsi="Wingdings" w:hint="default"/>
      </w:rPr>
    </w:lvl>
    <w:lvl w:ilvl="6" w:tplc="08090001" w:tentative="1">
      <w:start w:val="1"/>
      <w:numFmt w:val="bullet"/>
      <w:lvlText w:val=""/>
      <w:lvlJc w:val="left"/>
      <w:pPr>
        <w:ind w:left="5608" w:hanging="360"/>
      </w:pPr>
      <w:rPr>
        <w:rFonts w:ascii="Symbol" w:hAnsi="Symbol" w:hint="default"/>
      </w:rPr>
    </w:lvl>
    <w:lvl w:ilvl="7" w:tplc="08090003" w:tentative="1">
      <w:start w:val="1"/>
      <w:numFmt w:val="bullet"/>
      <w:lvlText w:val="o"/>
      <w:lvlJc w:val="left"/>
      <w:pPr>
        <w:ind w:left="6328" w:hanging="360"/>
      </w:pPr>
      <w:rPr>
        <w:rFonts w:ascii="Courier New" w:hAnsi="Courier New" w:cs="Courier New" w:hint="default"/>
      </w:rPr>
    </w:lvl>
    <w:lvl w:ilvl="8" w:tplc="08090005" w:tentative="1">
      <w:start w:val="1"/>
      <w:numFmt w:val="bullet"/>
      <w:lvlText w:val=""/>
      <w:lvlJc w:val="left"/>
      <w:pPr>
        <w:ind w:left="7048" w:hanging="360"/>
      </w:pPr>
      <w:rPr>
        <w:rFonts w:ascii="Wingdings" w:hAnsi="Wingdings" w:hint="default"/>
      </w:rPr>
    </w:lvl>
  </w:abstractNum>
  <w:abstractNum w:abstractNumId="11" w15:restartNumberingAfterBreak="0">
    <w:nsid w:val="6DD710DB"/>
    <w:multiLevelType w:val="hybridMultilevel"/>
    <w:tmpl w:val="8946E3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3AB3276"/>
    <w:multiLevelType w:val="hybridMultilevel"/>
    <w:tmpl w:val="1CDC6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7"/>
  </w:num>
  <w:num w:numId="4">
    <w:abstractNumId w:val="4"/>
  </w:num>
  <w:num w:numId="5">
    <w:abstractNumId w:val="6"/>
  </w:num>
  <w:num w:numId="6">
    <w:abstractNumId w:val="12"/>
  </w:num>
  <w:num w:numId="7">
    <w:abstractNumId w:val="5"/>
  </w:num>
  <w:num w:numId="8">
    <w:abstractNumId w:val="2"/>
  </w:num>
  <w:num w:numId="9">
    <w:abstractNumId w:val="8"/>
  </w:num>
  <w:num w:numId="10">
    <w:abstractNumId w:val="1"/>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4B4"/>
    <w:rsid w:val="000143A6"/>
    <w:rsid w:val="0002107D"/>
    <w:rsid w:val="000359C2"/>
    <w:rsid w:val="0004720D"/>
    <w:rsid w:val="0008187D"/>
    <w:rsid w:val="0008226D"/>
    <w:rsid w:val="00085E9B"/>
    <w:rsid w:val="00086BA1"/>
    <w:rsid w:val="0009159D"/>
    <w:rsid w:val="00096C22"/>
    <w:rsid w:val="000A15A6"/>
    <w:rsid w:val="000A3498"/>
    <w:rsid w:val="000A78FB"/>
    <w:rsid w:val="000B0CB2"/>
    <w:rsid w:val="000B4FB9"/>
    <w:rsid w:val="000C2A59"/>
    <w:rsid w:val="000D0E47"/>
    <w:rsid w:val="000D7C8B"/>
    <w:rsid w:val="000D7FAE"/>
    <w:rsid w:val="000F5859"/>
    <w:rsid w:val="0011375F"/>
    <w:rsid w:val="00142D0E"/>
    <w:rsid w:val="00151A9A"/>
    <w:rsid w:val="00153F03"/>
    <w:rsid w:val="00163770"/>
    <w:rsid w:val="001729CD"/>
    <w:rsid w:val="00176B46"/>
    <w:rsid w:val="001911CC"/>
    <w:rsid w:val="00191997"/>
    <w:rsid w:val="001B33FD"/>
    <w:rsid w:val="001C0A8A"/>
    <w:rsid w:val="001C4A15"/>
    <w:rsid w:val="001D246F"/>
    <w:rsid w:val="001D34A6"/>
    <w:rsid w:val="001E2ECE"/>
    <w:rsid w:val="001F0459"/>
    <w:rsid w:val="001F4D9E"/>
    <w:rsid w:val="00207721"/>
    <w:rsid w:val="00226DD1"/>
    <w:rsid w:val="00233964"/>
    <w:rsid w:val="0024615F"/>
    <w:rsid w:val="00250FD9"/>
    <w:rsid w:val="0025239D"/>
    <w:rsid w:val="002559B0"/>
    <w:rsid w:val="00271510"/>
    <w:rsid w:val="002761A8"/>
    <w:rsid w:val="00296C00"/>
    <w:rsid w:val="002A05D5"/>
    <w:rsid w:val="002A1573"/>
    <w:rsid w:val="002E552C"/>
    <w:rsid w:val="003007C4"/>
    <w:rsid w:val="00300CE1"/>
    <w:rsid w:val="00306B38"/>
    <w:rsid w:val="00327B9F"/>
    <w:rsid w:val="00334965"/>
    <w:rsid w:val="003426ED"/>
    <w:rsid w:val="00346A39"/>
    <w:rsid w:val="00346C33"/>
    <w:rsid w:val="00356D43"/>
    <w:rsid w:val="00356DBD"/>
    <w:rsid w:val="00360942"/>
    <w:rsid w:val="0039542A"/>
    <w:rsid w:val="003A1132"/>
    <w:rsid w:val="003B1739"/>
    <w:rsid w:val="003B643A"/>
    <w:rsid w:val="003C22A1"/>
    <w:rsid w:val="003E6D8B"/>
    <w:rsid w:val="003F36CF"/>
    <w:rsid w:val="003F564E"/>
    <w:rsid w:val="003F6798"/>
    <w:rsid w:val="003F74B4"/>
    <w:rsid w:val="003F7C9E"/>
    <w:rsid w:val="004011E2"/>
    <w:rsid w:val="00401BA1"/>
    <w:rsid w:val="004042A3"/>
    <w:rsid w:val="00404E87"/>
    <w:rsid w:val="00413E7A"/>
    <w:rsid w:val="00420B47"/>
    <w:rsid w:val="00427FA4"/>
    <w:rsid w:val="004311ED"/>
    <w:rsid w:val="00440110"/>
    <w:rsid w:val="00440A83"/>
    <w:rsid w:val="00454CB6"/>
    <w:rsid w:val="00455EF4"/>
    <w:rsid w:val="00466AB0"/>
    <w:rsid w:val="00491917"/>
    <w:rsid w:val="00493B9E"/>
    <w:rsid w:val="004A38DB"/>
    <w:rsid w:val="004D22FD"/>
    <w:rsid w:val="004D32F7"/>
    <w:rsid w:val="004D6338"/>
    <w:rsid w:val="004E0080"/>
    <w:rsid w:val="004E09BE"/>
    <w:rsid w:val="004E199F"/>
    <w:rsid w:val="004E2E84"/>
    <w:rsid w:val="00501C7F"/>
    <w:rsid w:val="005219BB"/>
    <w:rsid w:val="00527977"/>
    <w:rsid w:val="00530A6C"/>
    <w:rsid w:val="005368A6"/>
    <w:rsid w:val="005371F8"/>
    <w:rsid w:val="00560A61"/>
    <w:rsid w:val="00562AB2"/>
    <w:rsid w:val="00573104"/>
    <w:rsid w:val="005837A0"/>
    <w:rsid w:val="005A56C2"/>
    <w:rsid w:val="005B2022"/>
    <w:rsid w:val="005B2488"/>
    <w:rsid w:val="005B4A68"/>
    <w:rsid w:val="005B5BE5"/>
    <w:rsid w:val="005C04D2"/>
    <w:rsid w:val="005D24F3"/>
    <w:rsid w:val="005E561B"/>
    <w:rsid w:val="005F68B7"/>
    <w:rsid w:val="00607268"/>
    <w:rsid w:val="0062450E"/>
    <w:rsid w:val="00633ED3"/>
    <w:rsid w:val="00635411"/>
    <w:rsid w:val="006404B1"/>
    <w:rsid w:val="00643825"/>
    <w:rsid w:val="00653000"/>
    <w:rsid w:val="00664068"/>
    <w:rsid w:val="00664700"/>
    <w:rsid w:val="00674F14"/>
    <w:rsid w:val="00685450"/>
    <w:rsid w:val="00692E8B"/>
    <w:rsid w:val="006B24D2"/>
    <w:rsid w:val="006B4887"/>
    <w:rsid w:val="006B4C01"/>
    <w:rsid w:val="006C6796"/>
    <w:rsid w:val="006C6D3F"/>
    <w:rsid w:val="006D51D7"/>
    <w:rsid w:val="006E43C5"/>
    <w:rsid w:val="0070054B"/>
    <w:rsid w:val="00714625"/>
    <w:rsid w:val="007251BF"/>
    <w:rsid w:val="00735372"/>
    <w:rsid w:val="00750B2D"/>
    <w:rsid w:val="00752E78"/>
    <w:rsid w:val="00754674"/>
    <w:rsid w:val="0077512D"/>
    <w:rsid w:val="00781484"/>
    <w:rsid w:val="007908A1"/>
    <w:rsid w:val="00792A67"/>
    <w:rsid w:val="007A1462"/>
    <w:rsid w:val="007A399E"/>
    <w:rsid w:val="007B0ADB"/>
    <w:rsid w:val="007B2361"/>
    <w:rsid w:val="007D22E8"/>
    <w:rsid w:val="007D5B41"/>
    <w:rsid w:val="007E031E"/>
    <w:rsid w:val="007F372D"/>
    <w:rsid w:val="0080135B"/>
    <w:rsid w:val="00805F7B"/>
    <w:rsid w:val="00812D4A"/>
    <w:rsid w:val="00823203"/>
    <w:rsid w:val="00826806"/>
    <w:rsid w:val="00830F9F"/>
    <w:rsid w:val="00852EE6"/>
    <w:rsid w:val="0085635D"/>
    <w:rsid w:val="00860D71"/>
    <w:rsid w:val="00863E60"/>
    <w:rsid w:val="00872BE8"/>
    <w:rsid w:val="00875104"/>
    <w:rsid w:val="008C206B"/>
    <w:rsid w:val="008C5A9E"/>
    <w:rsid w:val="008E4B28"/>
    <w:rsid w:val="008F1E3C"/>
    <w:rsid w:val="0091342C"/>
    <w:rsid w:val="009166C0"/>
    <w:rsid w:val="00921C8E"/>
    <w:rsid w:val="00923FC4"/>
    <w:rsid w:val="0092666E"/>
    <w:rsid w:val="00934980"/>
    <w:rsid w:val="00934F6D"/>
    <w:rsid w:val="00937781"/>
    <w:rsid w:val="0095027B"/>
    <w:rsid w:val="0095494A"/>
    <w:rsid w:val="009751E6"/>
    <w:rsid w:val="009A2D96"/>
    <w:rsid w:val="009B4AB8"/>
    <w:rsid w:val="009B6B5E"/>
    <w:rsid w:val="009B7C69"/>
    <w:rsid w:val="009E249E"/>
    <w:rsid w:val="009F1086"/>
    <w:rsid w:val="009F5B65"/>
    <w:rsid w:val="009F709F"/>
    <w:rsid w:val="00A26FD9"/>
    <w:rsid w:val="00A27C5C"/>
    <w:rsid w:val="00A319FF"/>
    <w:rsid w:val="00A32E69"/>
    <w:rsid w:val="00A360E1"/>
    <w:rsid w:val="00A413D3"/>
    <w:rsid w:val="00A44D98"/>
    <w:rsid w:val="00A47F59"/>
    <w:rsid w:val="00A551E0"/>
    <w:rsid w:val="00A57FE6"/>
    <w:rsid w:val="00A66F9D"/>
    <w:rsid w:val="00A707CF"/>
    <w:rsid w:val="00A72132"/>
    <w:rsid w:val="00A737F6"/>
    <w:rsid w:val="00A74536"/>
    <w:rsid w:val="00A76326"/>
    <w:rsid w:val="00A85A0E"/>
    <w:rsid w:val="00A9459B"/>
    <w:rsid w:val="00A9779F"/>
    <w:rsid w:val="00AA2ECB"/>
    <w:rsid w:val="00AA68C1"/>
    <w:rsid w:val="00AB48BE"/>
    <w:rsid w:val="00AB52A7"/>
    <w:rsid w:val="00AC479E"/>
    <w:rsid w:val="00AD7AAD"/>
    <w:rsid w:val="00AE5C6E"/>
    <w:rsid w:val="00AE6296"/>
    <w:rsid w:val="00AE7945"/>
    <w:rsid w:val="00B07833"/>
    <w:rsid w:val="00B15369"/>
    <w:rsid w:val="00B273AC"/>
    <w:rsid w:val="00B41AEB"/>
    <w:rsid w:val="00B41FC4"/>
    <w:rsid w:val="00B42753"/>
    <w:rsid w:val="00B50321"/>
    <w:rsid w:val="00B51D08"/>
    <w:rsid w:val="00B52D2C"/>
    <w:rsid w:val="00B57020"/>
    <w:rsid w:val="00B57C2B"/>
    <w:rsid w:val="00B57E05"/>
    <w:rsid w:val="00B634C8"/>
    <w:rsid w:val="00B64B3E"/>
    <w:rsid w:val="00B7558D"/>
    <w:rsid w:val="00B76865"/>
    <w:rsid w:val="00B80CF7"/>
    <w:rsid w:val="00B874E4"/>
    <w:rsid w:val="00B90DE6"/>
    <w:rsid w:val="00B90F4E"/>
    <w:rsid w:val="00BA6546"/>
    <w:rsid w:val="00BD347C"/>
    <w:rsid w:val="00BD770F"/>
    <w:rsid w:val="00BF3552"/>
    <w:rsid w:val="00BF595D"/>
    <w:rsid w:val="00C01B3C"/>
    <w:rsid w:val="00C01BA5"/>
    <w:rsid w:val="00C02A32"/>
    <w:rsid w:val="00C058FE"/>
    <w:rsid w:val="00C218A7"/>
    <w:rsid w:val="00C23667"/>
    <w:rsid w:val="00C37CCD"/>
    <w:rsid w:val="00C42CF4"/>
    <w:rsid w:val="00C439FF"/>
    <w:rsid w:val="00C703CE"/>
    <w:rsid w:val="00C713FF"/>
    <w:rsid w:val="00C723B8"/>
    <w:rsid w:val="00CA2295"/>
    <w:rsid w:val="00CA40D3"/>
    <w:rsid w:val="00CB291D"/>
    <w:rsid w:val="00CB39F7"/>
    <w:rsid w:val="00CC099F"/>
    <w:rsid w:val="00CC7701"/>
    <w:rsid w:val="00CD1E80"/>
    <w:rsid w:val="00CE7575"/>
    <w:rsid w:val="00CF789B"/>
    <w:rsid w:val="00D00681"/>
    <w:rsid w:val="00D00AA6"/>
    <w:rsid w:val="00D05A02"/>
    <w:rsid w:val="00D076C0"/>
    <w:rsid w:val="00D14421"/>
    <w:rsid w:val="00D15D11"/>
    <w:rsid w:val="00D50B13"/>
    <w:rsid w:val="00D83155"/>
    <w:rsid w:val="00D87AF2"/>
    <w:rsid w:val="00D91F3F"/>
    <w:rsid w:val="00D93BDB"/>
    <w:rsid w:val="00D942B8"/>
    <w:rsid w:val="00D963F8"/>
    <w:rsid w:val="00D97BF1"/>
    <w:rsid w:val="00DA2D10"/>
    <w:rsid w:val="00DB6ECE"/>
    <w:rsid w:val="00DB72F3"/>
    <w:rsid w:val="00DC57D3"/>
    <w:rsid w:val="00DD2C01"/>
    <w:rsid w:val="00DE3CBC"/>
    <w:rsid w:val="00DE767A"/>
    <w:rsid w:val="00DF040E"/>
    <w:rsid w:val="00DF37D6"/>
    <w:rsid w:val="00E05768"/>
    <w:rsid w:val="00E123AA"/>
    <w:rsid w:val="00E1318C"/>
    <w:rsid w:val="00E13919"/>
    <w:rsid w:val="00E170BF"/>
    <w:rsid w:val="00E31254"/>
    <w:rsid w:val="00E44367"/>
    <w:rsid w:val="00E5640D"/>
    <w:rsid w:val="00E60A63"/>
    <w:rsid w:val="00E65D5E"/>
    <w:rsid w:val="00E714E8"/>
    <w:rsid w:val="00E927B9"/>
    <w:rsid w:val="00E95084"/>
    <w:rsid w:val="00EA344A"/>
    <w:rsid w:val="00EA641D"/>
    <w:rsid w:val="00ED1B37"/>
    <w:rsid w:val="00ED62EA"/>
    <w:rsid w:val="00ED6F77"/>
    <w:rsid w:val="00EE3CE6"/>
    <w:rsid w:val="00EF423F"/>
    <w:rsid w:val="00F000A2"/>
    <w:rsid w:val="00F01B24"/>
    <w:rsid w:val="00F06C73"/>
    <w:rsid w:val="00F14A14"/>
    <w:rsid w:val="00F14A2C"/>
    <w:rsid w:val="00F22B92"/>
    <w:rsid w:val="00F26F79"/>
    <w:rsid w:val="00F31C38"/>
    <w:rsid w:val="00F443E9"/>
    <w:rsid w:val="00F445CC"/>
    <w:rsid w:val="00F7209F"/>
    <w:rsid w:val="00F77FBB"/>
    <w:rsid w:val="00F908D8"/>
    <w:rsid w:val="00F9113A"/>
    <w:rsid w:val="00FC62C4"/>
    <w:rsid w:val="00FD3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2C5DB6E2"/>
  <w15:docId w15:val="{7A4E5B6C-E727-4389-9430-39F5B5705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3F74B4"/>
    <w:pPr>
      <w:keepNext/>
      <w:spacing w:after="0" w:line="240" w:lineRule="auto"/>
      <w:jc w:val="both"/>
      <w:outlineLvl w:val="0"/>
    </w:pPr>
    <w:rPr>
      <w:rFonts w:ascii="Arial" w:eastAsia="Times New Roman" w:hAnsi="Arial" w:cs="Times New Roman"/>
      <w:b/>
      <w:sz w:val="24"/>
      <w:szCs w:val="20"/>
    </w:rPr>
  </w:style>
  <w:style w:type="paragraph" w:styleId="Heading2">
    <w:name w:val="heading 2"/>
    <w:basedOn w:val="Normal"/>
    <w:next w:val="Normal"/>
    <w:link w:val="Heading2Char"/>
    <w:qFormat/>
    <w:rsid w:val="003F74B4"/>
    <w:pPr>
      <w:tabs>
        <w:tab w:val="num" w:pos="720"/>
      </w:tabs>
      <w:spacing w:after="0" w:line="240" w:lineRule="auto"/>
      <w:ind w:left="720" w:hanging="720"/>
      <w:jc w:val="both"/>
      <w:outlineLvl w:val="1"/>
    </w:pPr>
    <w:rPr>
      <w:rFonts w:ascii="Arial" w:eastAsia="Times New Roman" w:hAnsi="Arial" w:cs="Arial"/>
      <w:sz w:val="24"/>
      <w:szCs w:val="24"/>
    </w:rPr>
  </w:style>
  <w:style w:type="paragraph" w:styleId="Heading3">
    <w:name w:val="heading 3"/>
    <w:basedOn w:val="Normal"/>
    <w:next w:val="Normal"/>
    <w:link w:val="Heading3Char"/>
    <w:qFormat/>
    <w:rsid w:val="003F74B4"/>
    <w:pPr>
      <w:keepNext/>
      <w:spacing w:before="240" w:after="60" w:line="240" w:lineRule="auto"/>
      <w:outlineLvl w:val="2"/>
    </w:pPr>
    <w:rPr>
      <w:rFonts w:ascii="Arial" w:eastAsia="Times New Roman" w:hAnsi="Arial" w:cs="Arial"/>
      <w:b/>
      <w:bCs/>
      <w:sz w:val="26"/>
      <w:szCs w:val="26"/>
    </w:rPr>
  </w:style>
  <w:style w:type="paragraph" w:styleId="Heading4">
    <w:name w:val="heading 4"/>
    <w:basedOn w:val="Normal"/>
    <w:next w:val="Normal"/>
    <w:link w:val="Heading4Char"/>
    <w:qFormat/>
    <w:rsid w:val="003F74B4"/>
    <w:pPr>
      <w:tabs>
        <w:tab w:val="num" w:pos="1440"/>
      </w:tabs>
      <w:spacing w:before="120" w:after="120" w:line="240" w:lineRule="auto"/>
      <w:ind w:left="1440" w:hanging="720"/>
      <w:jc w:val="both"/>
      <w:outlineLvl w:val="3"/>
    </w:pPr>
    <w:rPr>
      <w:rFonts w:ascii="Arial" w:eastAsia="Times New Roman" w:hAnsi="Arial" w:cs="Times New Roman"/>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F74B4"/>
    <w:rPr>
      <w:rFonts w:ascii="Arial" w:eastAsia="Times New Roman" w:hAnsi="Arial" w:cs="Times New Roman"/>
      <w:b/>
      <w:sz w:val="24"/>
      <w:szCs w:val="20"/>
    </w:rPr>
  </w:style>
  <w:style w:type="character" w:customStyle="1" w:styleId="Heading2Char">
    <w:name w:val="Heading 2 Char"/>
    <w:basedOn w:val="DefaultParagraphFont"/>
    <w:link w:val="Heading2"/>
    <w:rsid w:val="003F74B4"/>
    <w:rPr>
      <w:rFonts w:ascii="Arial" w:eastAsia="Times New Roman" w:hAnsi="Arial" w:cs="Arial"/>
      <w:sz w:val="24"/>
      <w:szCs w:val="24"/>
    </w:rPr>
  </w:style>
  <w:style w:type="character" w:customStyle="1" w:styleId="Heading3Char">
    <w:name w:val="Heading 3 Char"/>
    <w:basedOn w:val="DefaultParagraphFont"/>
    <w:link w:val="Heading3"/>
    <w:rsid w:val="003F74B4"/>
    <w:rPr>
      <w:rFonts w:ascii="Arial" w:eastAsia="Times New Roman" w:hAnsi="Arial" w:cs="Arial"/>
      <w:b/>
      <w:bCs/>
      <w:sz w:val="26"/>
      <w:szCs w:val="26"/>
    </w:rPr>
  </w:style>
  <w:style w:type="character" w:customStyle="1" w:styleId="Heading4Char">
    <w:name w:val="Heading 4 Char"/>
    <w:basedOn w:val="DefaultParagraphFont"/>
    <w:link w:val="Heading4"/>
    <w:rsid w:val="003F74B4"/>
    <w:rPr>
      <w:rFonts w:ascii="Arial" w:eastAsia="Times New Roman" w:hAnsi="Arial" w:cs="Times New Roman"/>
      <w:bCs/>
      <w:sz w:val="24"/>
      <w:szCs w:val="24"/>
    </w:rPr>
  </w:style>
  <w:style w:type="table" w:styleId="MediumShading2-Accent1">
    <w:name w:val="Medium Shading 2 Accent 1"/>
    <w:basedOn w:val="TableNormal"/>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basedOn w:val="DefaultParagraphFont"/>
    <w:uiPriority w:val="99"/>
    <w:semiHidden/>
    <w:unhideWhenUsed/>
    <w:rsid w:val="003F74B4"/>
    <w:rPr>
      <w:sz w:val="16"/>
      <w:szCs w:val="16"/>
    </w:rPr>
  </w:style>
  <w:style w:type="paragraph" w:styleId="CommentText">
    <w:name w:val="annotation text"/>
    <w:basedOn w:val="Normal"/>
    <w:link w:val="CommentTextChar"/>
    <w:uiPriority w:val="99"/>
    <w:semiHidden/>
    <w:unhideWhenUsed/>
    <w:rsid w:val="003F74B4"/>
    <w:pPr>
      <w:spacing w:line="240" w:lineRule="auto"/>
    </w:pPr>
    <w:rPr>
      <w:sz w:val="20"/>
      <w:szCs w:val="20"/>
    </w:rPr>
  </w:style>
  <w:style w:type="character" w:customStyle="1" w:styleId="CommentTextChar">
    <w:name w:val="Comment Text Char"/>
    <w:basedOn w:val="DefaultParagraphFont"/>
    <w:link w:val="CommentText"/>
    <w:uiPriority w:val="99"/>
    <w:semiHidden/>
    <w:rsid w:val="003F74B4"/>
    <w:rPr>
      <w:sz w:val="20"/>
      <w:szCs w:val="20"/>
    </w:rPr>
  </w:style>
  <w:style w:type="paragraph" w:styleId="BalloonText">
    <w:name w:val="Balloon Text"/>
    <w:basedOn w:val="Normal"/>
    <w:link w:val="BalloonTextChar"/>
    <w:unhideWhenUsed/>
    <w:rsid w:val="003F74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F74B4"/>
    <w:rPr>
      <w:rFonts w:ascii="Tahoma" w:hAnsi="Tahoma" w:cs="Tahoma"/>
      <w:sz w:val="16"/>
      <w:szCs w:val="16"/>
    </w:rPr>
  </w:style>
  <w:style w:type="numbering" w:customStyle="1" w:styleId="NoList1">
    <w:name w:val="No List1"/>
    <w:next w:val="NoList"/>
    <w:uiPriority w:val="99"/>
    <w:semiHidden/>
    <w:unhideWhenUsed/>
    <w:rsid w:val="003F74B4"/>
  </w:style>
  <w:style w:type="paragraph" w:styleId="Header">
    <w:name w:val="header"/>
    <w:basedOn w:val="Normal"/>
    <w:link w:val="HeaderChar"/>
    <w:unhideWhenUsed/>
    <w:rsid w:val="003F74B4"/>
    <w:pPr>
      <w:tabs>
        <w:tab w:val="center" w:pos="4513"/>
        <w:tab w:val="right" w:pos="9026"/>
      </w:tabs>
      <w:spacing w:after="0" w:line="240" w:lineRule="auto"/>
    </w:pPr>
  </w:style>
  <w:style w:type="character" w:customStyle="1" w:styleId="HeaderChar">
    <w:name w:val="Header Char"/>
    <w:basedOn w:val="DefaultParagraphFont"/>
    <w:link w:val="Header"/>
    <w:rsid w:val="003F74B4"/>
  </w:style>
  <w:style w:type="paragraph" w:styleId="Footer">
    <w:name w:val="footer"/>
    <w:basedOn w:val="Normal"/>
    <w:link w:val="FooterChar"/>
    <w:uiPriority w:val="99"/>
    <w:unhideWhenUsed/>
    <w:rsid w:val="003F74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74B4"/>
  </w:style>
  <w:style w:type="table" w:styleId="TableGrid">
    <w:name w:val="Table Grid"/>
    <w:basedOn w:val="TableNormal"/>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74B4"/>
    <w:pPr>
      <w:ind w:left="720"/>
      <w:contextualSpacing/>
    </w:pPr>
  </w:style>
  <w:style w:type="paragraph" w:styleId="NoSpacing">
    <w:name w:val="No Spacing"/>
    <w:uiPriority w:val="99"/>
    <w:qFormat/>
    <w:rsid w:val="003F74B4"/>
    <w:pPr>
      <w:spacing w:after="0" w:line="240" w:lineRule="auto"/>
    </w:pPr>
  </w:style>
  <w:style w:type="table" w:customStyle="1" w:styleId="MediumShading2-Accent11">
    <w:name w:val="Medium Shading 2 - Accent 1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3F74B4"/>
    <w:pPr>
      <w:autoSpaceDE w:val="0"/>
      <w:autoSpaceDN w:val="0"/>
      <w:adjustRightInd w:val="0"/>
      <w:spacing w:after="0" w:line="240" w:lineRule="auto"/>
    </w:pPr>
    <w:rPr>
      <w:rFonts w:ascii="Arial" w:eastAsia="Times New Roman" w:hAnsi="Arial" w:cs="Arial"/>
      <w:color w:val="000000"/>
      <w:sz w:val="24"/>
      <w:szCs w:val="24"/>
      <w:lang w:eastAsia="en-GB"/>
    </w:rPr>
  </w:style>
  <w:style w:type="character" w:styleId="Strong">
    <w:name w:val="Strong"/>
    <w:qFormat/>
    <w:rsid w:val="003F74B4"/>
    <w:rPr>
      <w:b/>
      <w:bCs/>
    </w:rPr>
  </w:style>
  <w:style w:type="paragraph" w:styleId="CommentSubject">
    <w:name w:val="annotation subject"/>
    <w:basedOn w:val="CommentText"/>
    <w:next w:val="CommentText"/>
    <w:link w:val="CommentSubjectChar"/>
    <w:uiPriority w:val="99"/>
    <w:semiHidden/>
    <w:unhideWhenUsed/>
    <w:rsid w:val="003F74B4"/>
    <w:rPr>
      <w:b/>
      <w:bCs/>
    </w:rPr>
  </w:style>
  <w:style w:type="character" w:customStyle="1" w:styleId="CommentSubjectChar">
    <w:name w:val="Comment Subject Char"/>
    <w:basedOn w:val="CommentTextChar"/>
    <w:link w:val="CommentSubject"/>
    <w:uiPriority w:val="99"/>
    <w:semiHidden/>
    <w:rsid w:val="003F74B4"/>
    <w:rPr>
      <w:b/>
      <w:bCs/>
      <w:sz w:val="20"/>
      <w:szCs w:val="20"/>
    </w:rPr>
  </w:style>
  <w:style w:type="numbering" w:customStyle="1" w:styleId="NoList11">
    <w:name w:val="No List11"/>
    <w:next w:val="NoList"/>
    <w:semiHidden/>
    <w:unhideWhenUsed/>
    <w:rsid w:val="003F74B4"/>
  </w:style>
  <w:style w:type="paragraph" w:styleId="BodyText">
    <w:name w:val="Body Text"/>
    <w:basedOn w:val="Normal"/>
    <w:link w:val="BodyTextChar"/>
    <w:rsid w:val="003F74B4"/>
    <w:pPr>
      <w:spacing w:after="0" w:line="240" w:lineRule="auto"/>
      <w:jc w:val="both"/>
    </w:pPr>
    <w:rPr>
      <w:rFonts w:ascii="Arial" w:eastAsia="Times New Roman" w:hAnsi="Arial" w:cs="Times New Roman"/>
      <w:b/>
      <w:sz w:val="24"/>
      <w:szCs w:val="20"/>
    </w:rPr>
  </w:style>
  <w:style w:type="character" w:customStyle="1" w:styleId="BodyTextChar">
    <w:name w:val="Body Text Char"/>
    <w:basedOn w:val="DefaultParagraphFont"/>
    <w:link w:val="BodyText"/>
    <w:rsid w:val="003F74B4"/>
    <w:rPr>
      <w:rFonts w:ascii="Arial" w:eastAsia="Times New Roman" w:hAnsi="Arial" w:cs="Times New Roman"/>
      <w:b/>
      <w:sz w:val="24"/>
      <w:szCs w:val="20"/>
    </w:rPr>
  </w:style>
  <w:style w:type="table" w:customStyle="1" w:styleId="TableGrid1">
    <w:name w:val="Table Grid1"/>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3F74B4"/>
  </w:style>
  <w:style w:type="paragraph" w:styleId="NormalWeb">
    <w:name w:val="Normal (Web)"/>
    <w:basedOn w:val="Normal"/>
    <w:rsid w:val="003F74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qFormat/>
    <w:rsid w:val="003F74B4"/>
    <w:rPr>
      <w:i/>
      <w:iCs/>
    </w:rPr>
  </w:style>
  <w:style w:type="character" w:styleId="Hyperlink">
    <w:name w:val="Hyperlink"/>
    <w:rsid w:val="003F74B4"/>
    <w:rPr>
      <w:color w:val="0000FF"/>
      <w:u w:val="single"/>
    </w:rPr>
  </w:style>
  <w:style w:type="character" w:styleId="FollowedHyperlink">
    <w:name w:val="FollowedHyperlink"/>
    <w:rsid w:val="003F74B4"/>
    <w:rPr>
      <w:color w:val="800080"/>
      <w:u w:val="single"/>
    </w:rPr>
  </w:style>
  <w:style w:type="table" w:customStyle="1" w:styleId="TableStyle1">
    <w:name w:val="Table Style1"/>
    <w:basedOn w:val="TableNormal"/>
    <w:rsid w:val="003F74B4"/>
    <w:pPr>
      <w:spacing w:after="0" w:line="240" w:lineRule="auto"/>
    </w:pPr>
    <w:rPr>
      <w:rFonts w:ascii="Arial" w:eastAsia="Times New Roman" w:hAnsi="Arial" w:cs="Times New Roman"/>
      <w:sz w:val="20"/>
      <w:szCs w:val="20"/>
      <w:lang w:eastAsia="en-GB"/>
    </w:rPr>
    <w:tblPr/>
  </w:style>
  <w:style w:type="table" w:styleId="TableTheme">
    <w:name w:val="Table Theme"/>
    <w:basedOn w:val="TableNormal"/>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
    <w:name w:val="Table Style2"/>
    <w:basedOn w:val="TableGrid"/>
    <w:rsid w:val="003F74B4"/>
    <w:rPr>
      <w:rFonts w:ascii="Arial" w:eastAsia="Times New Roman" w:hAnsi="Arial" w:cs="Times New Roman"/>
      <w:szCs w:val="20"/>
      <w:lang w:eastAsia="en-GB"/>
    </w:rPr>
    <w:tblPr/>
  </w:style>
  <w:style w:type="paragraph" w:styleId="BodyTextIndent">
    <w:name w:val="Body Text Indent"/>
    <w:basedOn w:val="Normal"/>
    <w:link w:val="BodyTextIndentChar"/>
    <w:rsid w:val="003F74B4"/>
    <w:pPr>
      <w:spacing w:after="0" w:line="240" w:lineRule="auto"/>
      <w:ind w:left="720" w:hanging="720"/>
    </w:pPr>
    <w:rPr>
      <w:rFonts w:ascii="Times New Roman" w:eastAsia="SimSun" w:hAnsi="Times New Roman" w:cs="Times New Roman"/>
      <w:b/>
      <w:sz w:val="24"/>
      <w:szCs w:val="24"/>
      <w:lang w:eastAsia="zh-CN"/>
    </w:rPr>
  </w:style>
  <w:style w:type="character" w:customStyle="1" w:styleId="BodyTextIndentChar">
    <w:name w:val="Body Text Indent Char"/>
    <w:basedOn w:val="DefaultParagraphFont"/>
    <w:link w:val="BodyTextIndent"/>
    <w:rsid w:val="003F74B4"/>
    <w:rPr>
      <w:rFonts w:ascii="Times New Roman" w:eastAsia="SimSun" w:hAnsi="Times New Roman" w:cs="Times New Roman"/>
      <w:b/>
      <w:sz w:val="24"/>
      <w:szCs w:val="24"/>
      <w:lang w:eastAsia="zh-CN"/>
    </w:rPr>
  </w:style>
  <w:style w:type="paragraph" w:customStyle="1" w:styleId="CM67">
    <w:name w:val="CM67"/>
    <w:basedOn w:val="Default"/>
    <w:next w:val="Default"/>
    <w:rsid w:val="003F74B4"/>
    <w:rPr>
      <w:rFonts w:ascii="FGFBA B+ A Garamond" w:hAnsi="FGFBA B+ A Garamond" w:cs="Times New Roman"/>
      <w:color w:val="auto"/>
    </w:rPr>
  </w:style>
  <w:style w:type="paragraph" w:customStyle="1" w:styleId="CM201">
    <w:name w:val="CM201"/>
    <w:basedOn w:val="Default"/>
    <w:next w:val="Default"/>
    <w:uiPriority w:val="99"/>
    <w:rsid w:val="003F74B4"/>
    <w:rPr>
      <w:rFonts w:ascii="Arial MT" w:hAnsi="Arial MT" w:cs="Times New Roman"/>
      <w:color w:val="auto"/>
    </w:rPr>
  </w:style>
  <w:style w:type="character" w:customStyle="1" w:styleId="rowenachilvers">
    <w:name w:val="rowena.chilvers"/>
    <w:semiHidden/>
    <w:rsid w:val="003F74B4"/>
    <w:rPr>
      <w:rFonts w:ascii="Arial" w:hAnsi="Arial" w:cs="Arial"/>
      <w:color w:val="auto"/>
      <w:sz w:val="20"/>
      <w:szCs w:val="20"/>
    </w:rPr>
  </w:style>
  <w:style w:type="numbering" w:customStyle="1" w:styleId="NoList2">
    <w:name w:val="No List2"/>
    <w:next w:val="NoList"/>
    <w:uiPriority w:val="99"/>
    <w:semiHidden/>
    <w:unhideWhenUsed/>
    <w:rsid w:val="003F74B4"/>
  </w:style>
  <w:style w:type="table" w:customStyle="1" w:styleId="MediumShading2-Accent12">
    <w:name w:val="Medium Shading 2 - Accent 12"/>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2">
    <w:name w:val="No List12"/>
    <w:next w:val="NoList"/>
    <w:uiPriority w:val="99"/>
    <w:semiHidden/>
    <w:unhideWhenUsed/>
    <w:rsid w:val="003F74B4"/>
  </w:style>
  <w:style w:type="table" w:customStyle="1" w:styleId="TableGrid2">
    <w:name w:val="Table Grid2"/>
    <w:basedOn w:val="TableNormal"/>
    <w:next w:val="TableGrid"/>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111">
    <w:name w:val="Medium Shading 2 - Accent 11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11">
    <w:name w:val="No List111"/>
    <w:next w:val="NoList"/>
    <w:semiHidden/>
    <w:unhideWhenUsed/>
    <w:rsid w:val="003F74B4"/>
  </w:style>
  <w:style w:type="table" w:customStyle="1" w:styleId="TableGrid11">
    <w:name w:val="Table Grid11"/>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
    <w:name w:val="Table Style11"/>
    <w:basedOn w:val="TableNormal"/>
    <w:rsid w:val="003F74B4"/>
    <w:pPr>
      <w:spacing w:after="0" w:line="240" w:lineRule="auto"/>
    </w:pPr>
    <w:rPr>
      <w:rFonts w:ascii="Arial" w:eastAsia="Times New Roman" w:hAnsi="Arial" w:cs="Times New Roman"/>
      <w:sz w:val="20"/>
      <w:szCs w:val="20"/>
      <w:lang w:eastAsia="en-GB"/>
    </w:rPr>
    <w:tblPr/>
  </w:style>
  <w:style w:type="table" w:customStyle="1" w:styleId="TableTheme1">
    <w:name w:val="Table Theme1"/>
    <w:basedOn w:val="TableNormal"/>
    <w:next w:val="TableTheme"/>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1">
    <w:name w:val="Table Style21"/>
    <w:basedOn w:val="TableGrid"/>
    <w:rsid w:val="003F74B4"/>
    <w:rPr>
      <w:rFonts w:ascii="Arial" w:eastAsia="Times New Roman" w:hAnsi="Arial" w:cs="Times New Roman"/>
      <w:szCs w:val="20"/>
      <w:lang w:eastAsia="en-GB"/>
    </w:rPr>
    <w:tblPr/>
  </w:style>
  <w:style w:type="numbering" w:customStyle="1" w:styleId="NoList3">
    <w:name w:val="No List3"/>
    <w:next w:val="NoList"/>
    <w:uiPriority w:val="99"/>
    <w:semiHidden/>
    <w:unhideWhenUsed/>
    <w:rsid w:val="003F74B4"/>
  </w:style>
  <w:style w:type="table" w:customStyle="1" w:styleId="MediumShading2-Accent13">
    <w:name w:val="Medium Shading 2 - Accent 13"/>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3">
    <w:name w:val="No List13"/>
    <w:next w:val="NoList"/>
    <w:uiPriority w:val="99"/>
    <w:semiHidden/>
    <w:unhideWhenUsed/>
    <w:rsid w:val="003F74B4"/>
  </w:style>
  <w:style w:type="table" w:customStyle="1" w:styleId="TableGrid3">
    <w:name w:val="Table Grid3"/>
    <w:basedOn w:val="TableNormal"/>
    <w:next w:val="TableGrid"/>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112">
    <w:name w:val="Medium Shading 2 - Accent 112"/>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12">
    <w:name w:val="No List112"/>
    <w:next w:val="NoList"/>
    <w:semiHidden/>
    <w:unhideWhenUsed/>
    <w:rsid w:val="003F74B4"/>
  </w:style>
  <w:style w:type="table" w:customStyle="1" w:styleId="TableGrid12">
    <w:name w:val="Table Grid12"/>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2">
    <w:name w:val="Table Style12"/>
    <w:basedOn w:val="TableNormal"/>
    <w:rsid w:val="003F74B4"/>
    <w:pPr>
      <w:spacing w:after="0" w:line="240" w:lineRule="auto"/>
    </w:pPr>
    <w:rPr>
      <w:rFonts w:ascii="Arial" w:eastAsia="Times New Roman" w:hAnsi="Arial" w:cs="Times New Roman"/>
      <w:sz w:val="20"/>
      <w:szCs w:val="20"/>
      <w:lang w:eastAsia="en-GB"/>
    </w:rPr>
    <w:tblPr/>
  </w:style>
  <w:style w:type="table" w:customStyle="1" w:styleId="TableTheme2">
    <w:name w:val="Table Theme2"/>
    <w:basedOn w:val="TableNormal"/>
    <w:next w:val="TableTheme"/>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2">
    <w:name w:val="Table Style22"/>
    <w:basedOn w:val="TableGrid"/>
    <w:rsid w:val="003F74B4"/>
    <w:rPr>
      <w:rFonts w:ascii="Arial" w:eastAsia="Times New Roman" w:hAnsi="Arial" w:cs="Times New Roman"/>
      <w:szCs w:val="20"/>
      <w:lang w:eastAsia="en-GB"/>
    </w:rPr>
    <w:tblPr/>
  </w:style>
  <w:style w:type="paragraph" w:styleId="Revision">
    <w:name w:val="Revision"/>
    <w:hidden/>
    <w:uiPriority w:val="99"/>
    <w:semiHidden/>
    <w:rsid w:val="003F74B4"/>
    <w:pPr>
      <w:spacing w:after="0" w:line="240" w:lineRule="auto"/>
    </w:pPr>
  </w:style>
  <w:style w:type="table" w:customStyle="1" w:styleId="MediumShading2-Accent14">
    <w:name w:val="Medium Shading 2 - Accent 14"/>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4">
    <w:name w:val="No List4"/>
    <w:next w:val="NoList"/>
    <w:uiPriority w:val="99"/>
    <w:semiHidden/>
    <w:unhideWhenUsed/>
    <w:rsid w:val="003F74B4"/>
  </w:style>
  <w:style w:type="table" w:customStyle="1" w:styleId="MediumShading2-Accent15">
    <w:name w:val="Medium Shading 2 - Accent 15"/>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4">
    <w:name w:val="No List14"/>
    <w:next w:val="NoList"/>
    <w:uiPriority w:val="99"/>
    <w:semiHidden/>
    <w:unhideWhenUsed/>
    <w:rsid w:val="003F74B4"/>
  </w:style>
  <w:style w:type="table" w:customStyle="1" w:styleId="TableGrid4">
    <w:name w:val="Table Grid4"/>
    <w:basedOn w:val="TableNormal"/>
    <w:next w:val="TableGrid"/>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113">
    <w:name w:val="Medium Shading 2 - Accent 113"/>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13">
    <w:name w:val="No List113"/>
    <w:next w:val="NoList"/>
    <w:semiHidden/>
    <w:unhideWhenUsed/>
    <w:rsid w:val="003F74B4"/>
  </w:style>
  <w:style w:type="table" w:customStyle="1" w:styleId="TableGrid13">
    <w:name w:val="Table Grid13"/>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3">
    <w:name w:val="Table Style13"/>
    <w:basedOn w:val="TableNormal"/>
    <w:rsid w:val="003F74B4"/>
    <w:pPr>
      <w:spacing w:after="0" w:line="240" w:lineRule="auto"/>
    </w:pPr>
    <w:rPr>
      <w:rFonts w:ascii="Arial" w:eastAsia="Times New Roman" w:hAnsi="Arial" w:cs="Times New Roman"/>
      <w:sz w:val="20"/>
      <w:szCs w:val="20"/>
      <w:lang w:eastAsia="en-GB"/>
    </w:rPr>
    <w:tblPr/>
  </w:style>
  <w:style w:type="table" w:customStyle="1" w:styleId="TableTheme3">
    <w:name w:val="Table Theme3"/>
    <w:basedOn w:val="TableNormal"/>
    <w:next w:val="TableTheme"/>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3">
    <w:name w:val="Table Style23"/>
    <w:basedOn w:val="TableGrid"/>
    <w:rsid w:val="003F74B4"/>
    <w:rPr>
      <w:rFonts w:ascii="Arial" w:eastAsia="Times New Roman" w:hAnsi="Arial" w:cs="Times New Roman"/>
      <w:szCs w:val="20"/>
      <w:lang w:eastAsia="en-GB"/>
    </w:rPr>
    <w:tblPr/>
  </w:style>
  <w:style w:type="numbering" w:customStyle="1" w:styleId="NoList21">
    <w:name w:val="No List21"/>
    <w:next w:val="NoList"/>
    <w:uiPriority w:val="99"/>
    <w:semiHidden/>
    <w:unhideWhenUsed/>
    <w:rsid w:val="003F74B4"/>
  </w:style>
  <w:style w:type="table" w:customStyle="1" w:styleId="MediumShading2-Accent121">
    <w:name w:val="Medium Shading 2 - Accent 12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21">
    <w:name w:val="No List121"/>
    <w:next w:val="NoList"/>
    <w:uiPriority w:val="99"/>
    <w:semiHidden/>
    <w:unhideWhenUsed/>
    <w:rsid w:val="003F74B4"/>
  </w:style>
  <w:style w:type="table" w:customStyle="1" w:styleId="TableGrid21">
    <w:name w:val="Table Grid21"/>
    <w:basedOn w:val="TableNormal"/>
    <w:next w:val="TableGrid"/>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1111">
    <w:name w:val="Medium Shading 2 - Accent 111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111">
    <w:name w:val="No List1111"/>
    <w:next w:val="NoList"/>
    <w:semiHidden/>
    <w:unhideWhenUsed/>
    <w:rsid w:val="003F74B4"/>
  </w:style>
  <w:style w:type="table" w:customStyle="1" w:styleId="TableGrid111">
    <w:name w:val="Table Grid111"/>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11">
    <w:name w:val="Table Style111"/>
    <w:basedOn w:val="TableNormal"/>
    <w:rsid w:val="003F74B4"/>
    <w:pPr>
      <w:spacing w:after="0" w:line="240" w:lineRule="auto"/>
    </w:pPr>
    <w:rPr>
      <w:rFonts w:ascii="Arial" w:eastAsia="Times New Roman" w:hAnsi="Arial" w:cs="Times New Roman"/>
      <w:sz w:val="20"/>
      <w:szCs w:val="20"/>
      <w:lang w:eastAsia="en-GB"/>
    </w:rPr>
    <w:tblPr/>
  </w:style>
  <w:style w:type="table" w:customStyle="1" w:styleId="TableTheme11">
    <w:name w:val="Table Theme11"/>
    <w:basedOn w:val="TableNormal"/>
    <w:next w:val="TableTheme"/>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11">
    <w:name w:val="Table Style211"/>
    <w:basedOn w:val="TableGrid"/>
    <w:rsid w:val="003F74B4"/>
    <w:rPr>
      <w:rFonts w:ascii="Arial" w:eastAsia="Times New Roman" w:hAnsi="Arial" w:cs="Times New Roman"/>
      <w:szCs w:val="20"/>
      <w:lang w:eastAsia="en-GB"/>
    </w:rPr>
    <w:tblPr/>
  </w:style>
  <w:style w:type="numbering" w:customStyle="1" w:styleId="NoList31">
    <w:name w:val="No List31"/>
    <w:next w:val="NoList"/>
    <w:uiPriority w:val="99"/>
    <w:semiHidden/>
    <w:unhideWhenUsed/>
    <w:rsid w:val="003F74B4"/>
  </w:style>
  <w:style w:type="table" w:customStyle="1" w:styleId="MediumShading2-Accent131">
    <w:name w:val="Medium Shading 2 - Accent 13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31">
    <w:name w:val="No List131"/>
    <w:next w:val="NoList"/>
    <w:uiPriority w:val="99"/>
    <w:semiHidden/>
    <w:unhideWhenUsed/>
    <w:rsid w:val="003F74B4"/>
  </w:style>
  <w:style w:type="table" w:customStyle="1" w:styleId="TableGrid31">
    <w:name w:val="Table Grid31"/>
    <w:basedOn w:val="TableNormal"/>
    <w:next w:val="TableGrid"/>
    <w:uiPriority w:val="59"/>
    <w:rsid w:val="003F7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1121">
    <w:name w:val="Medium Shading 2 - Accent 112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1121">
    <w:name w:val="No List1121"/>
    <w:next w:val="NoList"/>
    <w:semiHidden/>
    <w:unhideWhenUsed/>
    <w:rsid w:val="003F74B4"/>
  </w:style>
  <w:style w:type="table" w:customStyle="1" w:styleId="TableGrid121">
    <w:name w:val="Table Grid121"/>
    <w:basedOn w:val="TableNormal"/>
    <w:next w:val="TableGrid"/>
    <w:rsid w:val="003F74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121">
    <w:name w:val="Table Style121"/>
    <w:basedOn w:val="TableNormal"/>
    <w:rsid w:val="003F74B4"/>
    <w:pPr>
      <w:spacing w:after="0" w:line="240" w:lineRule="auto"/>
    </w:pPr>
    <w:rPr>
      <w:rFonts w:ascii="Arial" w:eastAsia="Times New Roman" w:hAnsi="Arial" w:cs="Times New Roman"/>
      <w:sz w:val="20"/>
      <w:szCs w:val="20"/>
      <w:lang w:eastAsia="en-GB"/>
    </w:rPr>
    <w:tblPr/>
  </w:style>
  <w:style w:type="table" w:customStyle="1" w:styleId="TableTheme21">
    <w:name w:val="Table Theme21"/>
    <w:basedOn w:val="TableNormal"/>
    <w:next w:val="TableTheme"/>
    <w:rsid w:val="003F74B4"/>
    <w:pPr>
      <w:spacing w:after="0" w:line="240" w:lineRule="auto"/>
    </w:pPr>
    <w:rPr>
      <w:rFonts w:ascii="Arial" w:eastAsia="Times New Roman"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tyle221">
    <w:name w:val="Table Style221"/>
    <w:basedOn w:val="TableGrid"/>
    <w:rsid w:val="003F74B4"/>
    <w:rPr>
      <w:rFonts w:ascii="Arial" w:eastAsia="Times New Roman" w:hAnsi="Arial" w:cs="Times New Roman"/>
      <w:szCs w:val="20"/>
      <w:lang w:eastAsia="en-GB"/>
    </w:rPr>
    <w:tblPr/>
  </w:style>
  <w:style w:type="table" w:customStyle="1" w:styleId="MediumShading2-Accent141">
    <w:name w:val="Medium Shading 2 - Accent 141"/>
    <w:basedOn w:val="TableNormal"/>
    <w:next w:val="MediumShading2-Accent1"/>
    <w:uiPriority w:val="64"/>
    <w:rsid w:val="003F74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5">
    <w:name w:val="Table Grid5"/>
    <w:basedOn w:val="TableNormal"/>
    <w:next w:val="TableGrid"/>
    <w:uiPriority w:val="59"/>
    <w:rsid w:val="001E2E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A15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7438722">
      <w:bodyDiv w:val="1"/>
      <w:marLeft w:val="0"/>
      <w:marRight w:val="0"/>
      <w:marTop w:val="0"/>
      <w:marBottom w:val="0"/>
      <w:divBdr>
        <w:top w:val="none" w:sz="0" w:space="0" w:color="auto"/>
        <w:left w:val="none" w:sz="0" w:space="0" w:color="auto"/>
        <w:bottom w:val="none" w:sz="0" w:space="0" w:color="auto"/>
        <w:right w:val="none" w:sz="0" w:space="0" w:color="auto"/>
      </w:divBdr>
    </w:div>
    <w:div w:id="1532256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package" Target="embeddings/Microsoft_Excel_Worksheet2.xlsx"/><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package" Target="embeddings/Microsoft_Excel_Worksheet3.xlsx"/><Relationship Id="rId2" Type="http://schemas.openxmlformats.org/officeDocument/2006/relationships/styles" Target="styles.xml"/><Relationship Id="rId16" Type="http://schemas.openxmlformats.org/officeDocument/2006/relationships/chart" Target="charts/chart3.xml"/><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9.emf"/><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package" Target="embeddings/Microsoft_Word_Document.docx"/><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package" Target="embeddings/Microsoft_Excel_Worksheet1.xlsx"/><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image" Target="media/image8.emf"/><Relationship Id="rId27" Type="http://schemas.openxmlformats.org/officeDocument/2006/relationships/package" Target="embeddings/Microsoft_Word_Document4.docx"/></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fsshr\shared\FV6\Practice%20Development\Infection%20Control\Infection%20Control%20Databases\Training%20Compliance%20reports\2025-2026\Essential%20Training%20Report%20Apr2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sshr\shared\FV6\Practice%20Development\Infection%20Control\Infection%20Control%20Databases\MRSA%20&amp;%20Catheters\Archive%20-%20MRSA%20&amp;%20Catheter%20Database\Directorates%20MRSA%20and%20Catheter%202024-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AMR Compliance</a:t>
            </a:r>
            <a:r>
              <a:rPr lang="en-GB" baseline="0"/>
              <a:t> </a:t>
            </a:r>
            <a:r>
              <a:rPr lang="en-GB"/>
              <a:t>end of April 2025 </a:t>
            </a:r>
          </a:p>
        </c:rich>
      </c:tx>
      <c:layout>
        <c:manualLayout>
          <c:xMode val="edge"/>
          <c:yMode val="edge"/>
          <c:x val="0.25163518224301784"/>
          <c:y val="1.67672702883970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spPr>
            <a:ln>
              <a:solidFill>
                <a:schemeClr val="bg1"/>
              </a:solidFill>
            </a:ln>
          </c:spPr>
          <c:dPt>
            <c:idx val="0"/>
            <c:bubble3D val="0"/>
            <c:spPr>
              <a:solidFill>
                <a:schemeClr val="accent1"/>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B7F-4B99-8127-A0DDFF32AB30}"/>
              </c:ext>
            </c:extLst>
          </c:dPt>
          <c:dPt>
            <c:idx val="1"/>
            <c:bubble3D val="0"/>
            <c:spPr>
              <a:solidFill>
                <a:schemeClr val="accent2"/>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B7F-4B99-8127-A0DDFF32AB30}"/>
              </c:ext>
            </c:extLst>
          </c:dPt>
          <c:dPt>
            <c:idx val="2"/>
            <c:bubble3D val="0"/>
            <c:spPr>
              <a:solidFill>
                <a:schemeClr val="accent3"/>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B7F-4B99-8127-A0DDFF32AB30}"/>
              </c:ext>
            </c:extLst>
          </c:dPt>
          <c:dPt>
            <c:idx val="3"/>
            <c:bubble3D val="0"/>
            <c:spPr>
              <a:solidFill>
                <a:schemeClr val="accent4"/>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B7F-4B99-8127-A0DDFF32AB30}"/>
              </c:ext>
            </c:extLst>
          </c:dPt>
          <c:dPt>
            <c:idx val="4"/>
            <c:bubble3D val="0"/>
            <c:spPr>
              <a:solidFill>
                <a:schemeClr val="accent5"/>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B7F-4B99-8127-A0DDFF32AB30}"/>
              </c:ext>
            </c:extLst>
          </c:dPt>
          <c:dPt>
            <c:idx val="5"/>
            <c:bubble3D val="0"/>
            <c:spPr>
              <a:solidFill>
                <a:schemeClr val="accent6"/>
              </a:solidFill>
              <a:ln>
                <a:solidFill>
                  <a:schemeClr val="bg1"/>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B7F-4B99-8127-A0DDFF32AB30}"/>
              </c:ext>
            </c:extLst>
          </c:dPt>
          <c:dLbls>
            <c:dLbl>
              <c:idx val="0"/>
              <c:tx>
                <c:rich>
                  <a:bodyPr/>
                  <a:lstStyle/>
                  <a:p>
                    <a:fld id="{73BAC63D-3803-46C7-9675-98C389FC4B49}"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B7F-4B99-8127-A0DDFF32AB30}"/>
                </c:ext>
              </c:extLst>
            </c:dLbl>
            <c:dLbl>
              <c:idx val="1"/>
              <c:tx>
                <c:rich>
                  <a:bodyPr/>
                  <a:lstStyle/>
                  <a:p>
                    <a:fld id="{0E2364EB-9092-4F39-8F68-35EDDF55C9FC}"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B7F-4B99-8127-A0DDFF32AB30}"/>
                </c:ext>
              </c:extLst>
            </c:dLbl>
            <c:dLbl>
              <c:idx val="2"/>
              <c:tx>
                <c:rich>
                  <a:bodyPr/>
                  <a:lstStyle/>
                  <a:p>
                    <a:fld id="{7B236421-5B0E-408B-A29D-471D3E0D3308}"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B7F-4B99-8127-A0DDFF32AB30}"/>
                </c:ext>
              </c:extLst>
            </c:dLbl>
            <c:dLbl>
              <c:idx val="3"/>
              <c:tx>
                <c:rich>
                  <a:bodyPr/>
                  <a:lstStyle/>
                  <a:p>
                    <a:fld id="{73CD0947-7A24-4202-AE7B-FDB2EAC6A36B}"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B7F-4B99-8127-A0DDFF32AB30}"/>
                </c:ext>
              </c:extLst>
            </c:dLbl>
            <c:dLbl>
              <c:idx val="4"/>
              <c:tx>
                <c:rich>
                  <a:bodyPr/>
                  <a:lstStyle/>
                  <a:p>
                    <a:fld id="{DBBCCD58-CA4E-4904-B5A8-4EE7DF7D5764}"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B7F-4B99-8127-A0DDFF32AB30}"/>
                </c:ext>
              </c:extLst>
            </c:dLbl>
            <c:dLbl>
              <c:idx val="5"/>
              <c:tx>
                <c:rich>
                  <a:bodyPr/>
                  <a:lstStyle/>
                  <a:p>
                    <a:fld id="{7D9F9AAF-EB9C-44B7-9EDD-C39A879325DF}" type="VALUE">
                      <a:rPr lang="en-US">
                        <a:solidFill>
                          <a:sysClr val="windowText" lastClr="000000"/>
                        </a:solidFill>
                      </a:rPr>
                      <a:pPr/>
                      <a:t>[VALUE]</a:t>
                    </a:fld>
                    <a:endParaRPr lang="en-GB"/>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B7F-4B99-8127-A0DDFF32AB30}"/>
                </c:ext>
              </c:extLst>
            </c:dLbl>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tileRect l="-100000" b="-100000"/>
              </a:grad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ellipse">
                    <a:avLst/>
                  </a:prstGeom>
                  <a:pattFill prst="pct75">
                    <a:fgClr>
                      <a:schemeClr val="dk1">
                        <a:lumMod val="75000"/>
                        <a:lumOff val="25000"/>
                      </a:schemeClr>
                    </a:fgClr>
                    <a:bgClr>
                      <a:schemeClr val="dk1">
                        <a:lumMod val="65000"/>
                        <a:lumOff val="35000"/>
                      </a:schemeClr>
                    </a:bgClr>
                  </a:pattFill>
                  <a:ln>
                    <a:noFill/>
                  </a:ln>
                </c15:spPr>
              </c:ext>
            </c:extLst>
          </c:dLbls>
          <c:cat>
            <c:strRef>
              <c:f>Export!$C$97:$H$97</c:f>
              <c:strCache>
                <c:ptCount val="6"/>
                <c:pt idx="0">
                  <c:v>Acute Directorate</c:v>
                </c:pt>
                <c:pt idx="1">
                  <c:v>East Kent Directorate</c:v>
                </c:pt>
                <c:pt idx="2">
                  <c:v>Forensics and Specialist Services Directorate</c:v>
                </c:pt>
                <c:pt idx="3">
                  <c:v>North Kent Directorate</c:v>
                </c:pt>
                <c:pt idx="4">
                  <c:v>West Kent Directorate</c:v>
                </c:pt>
                <c:pt idx="5">
                  <c:v>Support Services</c:v>
                </c:pt>
              </c:strCache>
            </c:strRef>
          </c:cat>
          <c:val>
            <c:numRef>
              <c:f>Export!$C$98:$H$98</c:f>
              <c:numCache>
                <c:formatCode>0%</c:formatCode>
                <c:ptCount val="6"/>
                <c:pt idx="0">
                  <c:v>0.95220588235294101</c:v>
                </c:pt>
                <c:pt idx="1">
                  <c:v>0.95510204081632655</c:v>
                </c:pt>
                <c:pt idx="2">
                  <c:v>0.97222222222222221</c:v>
                </c:pt>
                <c:pt idx="3">
                  <c:v>0.91304347826086951</c:v>
                </c:pt>
                <c:pt idx="4">
                  <c:v>0.95744680851063835</c:v>
                </c:pt>
                <c:pt idx="5">
                  <c:v>0.78700000000000003</c:v>
                </c:pt>
              </c:numCache>
            </c:numRef>
          </c:val>
          <c:extLst>
            <c:ext xmlns:c16="http://schemas.microsoft.com/office/drawing/2014/chart" uri="{C3380CC4-5D6E-409C-BE32-E72D297353CC}">
              <c16:uniqueId val="{0000000C-1B7F-4B99-8127-A0DDFF32AB3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GB"/>
              <a:t>Annual MRSA screening compliance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4E-4A10-B470-1177B60D90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4E-4A10-B470-1177B60D9028}"/>
              </c:ext>
            </c:extLst>
          </c:dPt>
          <c:dLbls>
            <c:dLbl>
              <c:idx val="0"/>
              <c:layout>
                <c:manualLayout>
                  <c:x val="-0.16884091124998227"/>
                  <c:y val="1.44390461830563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4E-4A10-B470-1177B60D9028}"/>
                </c:ext>
              </c:extLst>
            </c:dLbl>
            <c:dLbl>
              <c:idx val="1"/>
              <c:layout>
                <c:manualLayout>
                  <c:x val="0.17280947633591281"/>
                  <c:y val="-9.8666168884061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4E-4A10-B470-1177B60D9028}"/>
                </c:ext>
              </c:extLst>
            </c:dLbl>
            <c:spPr>
              <a:solidFill>
                <a:schemeClr val="lt1"/>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ellipse">
                    <a:avLst/>
                  </a:prstGeom>
                  <a:noFill/>
                  <a:ln>
                    <a:noFill/>
                  </a:ln>
                </c15:spPr>
              </c:ext>
            </c:extLst>
          </c:dLbls>
          <c:cat>
            <c:strRef>
              <c:f>'MRSA &amp; Catheter Data'!$A$135:$A$136</c:f>
              <c:strCache>
                <c:ptCount val="2"/>
                <c:pt idx="0">
                  <c:v>Acute </c:v>
                </c:pt>
                <c:pt idx="1">
                  <c:v>Forensic and Specialist</c:v>
                </c:pt>
              </c:strCache>
            </c:strRef>
          </c:cat>
          <c:val>
            <c:numRef>
              <c:f>'MRSA &amp; Catheter Data'!$C$135:$C$136</c:f>
              <c:numCache>
                <c:formatCode>0%</c:formatCode>
                <c:ptCount val="2"/>
                <c:pt idx="0">
                  <c:v>0.83</c:v>
                </c:pt>
                <c:pt idx="1">
                  <c:v>1</c:v>
                </c:pt>
              </c:numCache>
            </c:numRef>
          </c:val>
          <c:extLst>
            <c:ext xmlns:c16="http://schemas.microsoft.com/office/drawing/2014/chart" uri="{C3380CC4-5D6E-409C-BE32-E72D297353CC}">
              <c16:uniqueId val="{00000004-614E-4A10-B470-1177B60D902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Total</a:t>
            </a:r>
            <a:r>
              <a:rPr lang="en-US" baseline="0"/>
              <a:t> Staff Vaccinated 2024-2025</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Sheet3!$A$1:$A$6</c:f>
              <c:strCache>
                <c:ptCount val="6"/>
                <c:pt idx="0">
                  <c:v>380 Acute Directorate</c:v>
                </c:pt>
                <c:pt idx="1">
                  <c:v>380 East Kent Directorate</c:v>
                </c:pt>
                <c:pt idx="2">
                  <c:v>380 Forensics and Specialist Services Directorate</c:v>
                </c:pt>
                <c:pt idx="3">
                  <c:v>380 North Kent Directorate</c:v>
                </c:pt>
                <c:pt idx="4">
                  <c:v>380 Support Services</c:v>
                </c:pt>
                <c:pt idx="5">
                  <c:v>380 West Kent Directorate</c:v>
                </c:pt>
              </c:strCache>
            </c:strRef>
          </c:cat>
          <c:val>
            <c:numRef>
              <c:f>Sheet3!$B$1:$B$6</c:f>
              <c:numCache>
                <c:formatCode>0%</c:formatCode>
                <c:ptCount val="6"/>
                <c:pt idx="0">
                  <c:v>0.44525547445255476</c:v>
                </c:pt>
                <c:pt idx="1">
                  <c:v>0.36842105263157893</c:v>
                </c:pt>
                <c:pt idx="2">
                  <c:v>0.38855421686746988</c:v>
                </c:pt>
                <c:pt idx="3">
                  <c:v>0.4034229828850856</c:v>
                </c:pt>
                <c:pt idx="4">
                  <c:v>0.28947368421052633</c:v>
                </c:pt>
                <c:pt idx="5">
                  <c:v>0.45187165775401067</c:v>
                </c:pt>
              </c:numCache>
            </c:numRef>
          </c:val>
          <c:extLst>
            <c:ext xmlns:c16="http://schemas.microsoft.com/office/drawing/2014/chart" uri="{C3380CC4-5D6E-409C-BE32-E72D297353CC}">
              <c16:uniqueId val="{00000000-CF8D-4568-AAB4-B1A7DEEB3E64}"/>
            </c:ext>
          </c:extLst>
        </c:ser>
        <c:dLbls>
          <c:showLegendKey val="0"/>
          <c:showVal val="0"/>
          <c:showCatName val="0"/>
          <c:showSerName val="0"/>
          <c:showPercent val="0"/>
          <c:showBubbleSize val="0"/>
        </c:dLbls>
        <c:gapWidth val="182"/>
        <c:axId val="1568845504"/>
        <c:axId val="1576685472"/>
      </c:barChart>
      <c:catAx>
        <c:axId val="1568845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576685472"/>
        <c:crosses val="autoZero"/>
        <c:auto val="1"/>
        <c:lblAlgn val="ctr"/>
        <c:lblOffset val="100"/>
        <c:noMultiLvlLbl val="0"/>
      </c:catAx>
      <c:valAx>
        <c:axId val="15766854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568845504"/>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accent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20</Pages>
  <Words>4366</Words>
  <Characters>24889</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CRAMER Cheryl</dc:creator>
  <cp:lastModifiedBy>CRAMER, Cheryl (KENT AND MEDWAY NHS AND SOCIAL CARE PARTNERSHIP TRUST)</cp:lastModifiedBy>
  <cp:revision>3</cp:revision>
  <dcterms:created xsi:type="dcterms:W3CDTF">2025-08-27T09:50:00Z</dcterms:created>
  <dcterms:modified xsi:type="dcterms:W3CDTF">2025-08-27T09:51:00Z</dcterms:modified>
</cp:coreProperties>
</file>